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D" w:rsidRPr="001326AD" w:rsidRDefault="00A76BFD" w:rsidP="001326AD">
      <w:pPr>
        <w:pStyle w:val="5"/>
        <w:jc w:val="center"/>
        <w:rPr>
          <w:lang w:val="en-US"/>
        </w:rPr>
      </w:pPr>
      <w:r>
        <w:rPr>
          <w:lang w:val="en-US"/>
        </w:rPr>
        <w:t xml:space="preserve">BÁO CÁO </w:t>
      </w:r>
      <w:r w:rsidR="001326AD" w:rsidRPr="001326AD">
        <w:rPr>
          <w:lang w:val="en-US"/>
        </w:rPr>
        <w:t>TÓM TẮT NỘI DUNG PHƯƠNG ÁN QUY HOẠCH SỬ DỤNG ĐẤT ĐẾN NĂM 2030 CỦA THỊ XÃ HỒNG LĨNH</w:t>
      </w:r>
    </w:p>
    <w:p w:rsidR="001326AD" w:rsidRDefault="001326AD" w:rsidP="001326AD">
      <w:pPr>
        <w:pStyle w:val="5"/>
        <w:rPr>
          <w:lang w:val="en-US"/>
        </w:rPr>
      </w:pPr>
    </w:p>
    <w:p w:rsidR="001326AD" w:rsidRPr="001326AD" w:rsidRDefault="001326AD" w:rsidP="001326AD">
      <w:pPr>
        <w:pStyle w:val="5"/>
        <w:rPr>
          <w:lang w:val="en-US"/>
        </w:rPr>
      </w:pPr>
      <w:r w:rsidRPr="001326AD">
        <w:rPr>
          <w:lang w:val="en-US"/>
        </w:rPr>
        <w:t>1. Hiện trạng sử dụng đất năm 2020</w:t>
      </w:r>
    </w:p>
    <w:p w:rsidR="001326AD" w:rsidRPr="005E79AC" w:rsidRDefault="001326AD" w:rsidP="001326AD">
      <w:pPr>
        <w:pStyle w:val="5"/>
        <w:rPr>
          <w:lang w:val="de-DE"/>
        </w:rPr>
      </w:pPr>
      <w:r w:rsidRPr="005E79AC">
        <w:t>B</w:t>
      </w:r>
      <w:r w:rsidRPr="005E79AC">
        <w:rPr>
          <w:lang w:val="de-DE"/>
        </w:rPr>
        <w:t>ảng</w:t>
      </w:r>
      <w:r w:rsidRPr="005E79AC">
        <w:t xml:space="preserve"> 0</w:t>
      </w:r>
      <w:r w:rsidRPr="005E79AC">
        <w:rPr>
          <w:lang w:val="de-DE"/>
        </w:rPr>
        <w:t>1</w:t>
      </w:r>
      <w:r w:rsidRPr="005E79AC">
        <w:t>: Hiện trạng sử dụng đất năm 20</w:t>
      </w:r>
      <w:r w:rsidRPr="005E79AC">
        <w:rPr>
          <w:lang w:val="de-DE"/>
        </w:rPr>
        <w:t>20</w:t>
      </w:r>
      <w:r w:rsidRPr="005E79AC">
        <w:t xml:space="preserve"> thị xã Hồng Lĩnh</w:t>
      </w:r>
    </w:p>
    <w:tbl>
      <w:tblPr>
        <w:tblW w:w="5000" w:type="pct"/>
        <w:tblInd w:w="103" w:type="dxa"/>
        <w:tblLook w:val="04A0"/>
      </w:tblPr>
      <w:tblGrid>
        <w:gridCol w:w="640"/>
        <w:gridCol w:w="5685"/>
        <w:gridCol w:w="723"/>
        <w:gridCol w:w="1417"/>
        <w:gridCol w:w="1417"/>
      </w:tblGrid>
      <w:tr w:rsidR="001326AD" w:rsidRPr="005E79AC" w:rsidTr="008929D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Mã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Hiện trạng 2020</w:t>
            </w:r>
          </w:p>
        </w:tc>
      </w:tr>
      <w:tr w:rsidR="001326AD" w:rsidRPr="005E79AC" w:rsidTr="008929D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Diện tích </w:t>
            </w:r>
            <w:r w:rsidRPr="005E79AC">
              <w:rPr>
                <w:bCs w:val="0"/>
                <w:sz w:val="20"/>
                <w:lang w:eastAsia="vi-VN"/>
              </w:rPr>
              <w:br/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Cơ </w:t>
            </w:r>
            <w:r w:rsidRPr="005E79AC">
              <w:rPr>
                <w:bCs w:val="0"/>
                <w:sz w:val="20"/>
                <w:lang w:eastAsia="vi-VN"/>
              </w:rPr>
              <w:br/>
              <w:t>cấu (%)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TỔNG DTTN (1+2+3)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5.897,30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   100,00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3.951,28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     67,00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1.678,08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28,46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 xml:space="preserve"> Trong đó: Đất chuyên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1.573,83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26,69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89,11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1,51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395,64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6,71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1.406,70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23,85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rừng đặc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RDD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321,66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5,45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41,84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0,71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18,23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0,31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1.740,62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     29,52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23,37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0,40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khu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khu chế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68,60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1,16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right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21,81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right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0,37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46,04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0,78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sử dụng cho hoạt động khoáng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bCs w:val="0"/>
                <w:sz w:val="20"/>
                <w:lang w:eastAsia="vi-VN"/>
              </w:rPr>
            </w:pPr>
            <w:r w:rsidRPr="005E79AC">
              <w:rPr>
                <w:b w:val="0"/>
                <w:bCs w:val="0"/>
                <w:sz w:val="20"/>
                <w:lang w:eastAsia="vi-V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bCs w:val="0"/>
                <w:sz w:val="20"/>
                <w:lang w:eastAsia="vi-VN"/>
              </w:rPr>
            </w:pPr>
            <w:r w:rsidRPr="005E79AC">
              <w:rPr>
                <w:b w:val="0"/>
                <w:bCs w:val="0"/>
                <w:sz w:val="20"/>
                <w:lang w:eastAsia="vi-VN"/>
              </w:rPr>
              <w:t>Đất phát triển hạ tầng cấp quốc gia, cấp tỉnh, 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bCs w:val="0"/>
                <w:sz w:val="20"/>
                <w:lang w:eastAsia="vi-VN"/>
              </w:rPr>
            </w:pPr>
            <w:r w:rsidRPr="005E79AC">
              <w:rPr>
                <w:b w:val="0"/>
                <w:bCs w:val="0"/>
                <w:sz w:val="20"/>
                <w:lang w:eastAsia="vi-VN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bCs w:val="0"/>
                <w:sz w:val="20"/>
                <w:lang w:eastAsia="vi-VN"/>
              </w:rPr>
            </w:pPr>
            <w:r w:rsidRPr="005E79AC">
              <w:rPr>
                <w:b w:val="0"/>
                <w:bCs w:val="0"/>
                <w:sz w:val="20"/>
                <w:lang w:eastAsia="vi-VN"/>
              </w:rPr>
              <w:t xml:space="preserve">          763,31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bCs w:val="0"/>
                <w:sz w:val="20"/>
                <w:lang w:eastAsia="vi-VN"/>
              </w:rPr>
            </w:pPr>
            <w:r w:rsidRPr="005E79AC">
              <w:rPr>
                <w:b w:val="0"/>
                <w:bCs w:val="0"/>
                <w:sz w:val="20"/>
                <w:lang w:eastAsia="vi-VN"/>
              </w:rPr>
              <w:t xml:space="preserve">            12,94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3,43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0,06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val="fr-FR" w:eastAsia="vi-VN"/>
              </w:rPr>
            </w:pPr>
            <w:r w:rsidRPr="005E79AC">
              <w:rPr>
                <w:b w:val="0"/>
                <w:i/>
                <w:iCs/>
                <w:sz w:val="20"/>
                <w:lang w:val="fr-FR" w:eastAsia="vi-VN"/>
              </w:rPr>
              <w:t>Đất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10,41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0,18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cơ sở giáo dục và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28,33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0,48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cơ sở thể dục 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9,92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0,17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cơ sở khoa học và công nghệ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cơ sở dịch vụ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586,93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9,95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116,28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1,97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4,84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0,08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Đất chơ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i/>
                <w:iCs/>
                <w:sz w:val="20"/>
                <w:lang w:eastAsia="vi-VN"/>
              </w:rPr>
            </w:pPr>
            <w:r w:rsidRPr="005E79AC">
              <w:rPr>
                <w:b w:val="0"/>
                <w:i/>
                <w:iCs/>
                <w:sz w:val="20"/>
                <w:lang w:eastAsia="vi-VN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2,71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12,51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0,21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danh lam thắng cảnh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13,35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0,23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39,13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0,66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279,38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4,74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9,31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0,16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2,30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0,04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xây dựng cơ sở ngoại giao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6,11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0,10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làm nghĩa trang, nghĩa địa, nhà tang lễ, nhà hỏa táng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79,13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1,34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156,15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2,65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6,24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0,11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7,99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0,14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9,77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0,17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129,75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2,20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63,71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1,08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Đất phi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>PNK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 w:val="0"/>
                <w:sz w:val="20"/>
                <w:lang w:eastAsia="vi-VN"/>
              </w:rPr>
            </w:pPr>
            <w:r w:rsidRPr="005E79AC">
              <w:rPr>
                <w:b w:val="0"/>
                <w:sz w:val="20"/>
                <w:lang w:eastAsia="vi-VN"/>
              </w:rPr>
              <w:t xml:space="preserve">                    -   </w:t>
            </w:r>
          </w:p>
        </w:tc>
      </w:tr>
      <w:tr w:rsidR="001326AD" w:rsidRPr="005E79AC" w:rsidTr="008929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jc w:val="center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   205,41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spacing w:line="360" w:lineRule="auto"/>
              <w:rPr>
                <w:bCs w:val="0"/>
                <w:sz w:val="20"/>
                <w:lang w:eastAsia="vi-VN"/>
              </w:rPr>
            </w:pPr>
            <w:r w:rsidRPr="005E79AC">
              <w:rPr>
                <w:bCs w:val="0"/>
                <w:sz w:val="20"/>
                <w:lang w:eastAsia="vi-VN"/>
              </w:rPr>
              <w:t xml:space="preserve">               3,48 </w:t>
            </w:r>
          </w:p>
        </w:tc>
      </w:tr>
    </w:tbl>
    <w:p w:rsidR="001326AD" w:rsidRPr="005E79AC" w:rsidRDefault="001326AD" w:rsidP="001326AD">
      <w:pPr>
        <w:widowControl w:val="0"/>
        <w:suppressAutoHyphens/>
        <w:spacing w:line="360" w:lineRule="auto"/>
        <w:ind w:firstLine="851"/>
        <w:jc w:val="right"/>
        <w:rPr>
          <w:b w:val="0"/>
          <w:bCs w:val="0"/>
          <w:i/>
          <w:sz w:val="24"/>
          <w:szCs w:val="24"/>
        </w:rPr>
      </w:pPr>
      <w:r w:rsidRPr="005E79AC">
        <w:rPr>
          <w:b w:val="0"/>
          <w:bCs w:val="0"/>
          <w:i/>
          <w:sz w:val="24"/>
          <w:szCs w:val="24"/>
        </w:rPr>
        <w:t>(</w:t>
      </w:r>
      <w:r w:rsidRPr="005E79AC">
        <w:rPr>
          <w:b w:val="0"/>
          <w:bCs w:val="0"/>
          <w:i/>
          <w:sz w:val="24"/>
          <w:szCs w:val="24"/>
          <w:lang w:val="vi-VN"/>
        </w:rPr>
        <w:t>Nguồn: Phòng Tài nguyên và Môi trường thị xã Hồng Lĩnh</w:t>
      </w:r>
      <w:r w:rsidRPr="005E79AC">
        <w:rPr>
          <w:b w:val="0"/>
          <w:bCs w:val="0"/>
          <w:i/>
          <w:sz w:val="24"/>
          <w:szCs w:val="24"/>
        </w:rPr>
        <w:t>)</w:t>
      </w:r>
    </w:p>
    <w:p w:rsidR="001326AD" w:rsidRDefault="001326AD">
      <w:pPr>
        <w:spacing w:after="200" w:line="276" w:lineRule="auto"/>
        <w:rPr>
          <w:bCs w:val="0"/>
        </w:rPr>
      </w:pPr>
      <w:r>
        <w:br w:type="page"/>
      </w:r>
    </w:p>
    <w:p w:rsidR="001326AD" w:rsidRDefault="001326AD" w:rsidP="001326AD">
      <w:pPr>
        <w:pStyle w:val="5"/>
        <w:ind w:hanging="131"/>
        <w:rPr>
          <w:lang w:val="en-US"/>
        </w:rPr>
      </w:pPr>
      <w:r>
        <w:rPr>
          <w:lang w:val="en-US"/>
        </w:rPr>
        <w:lastRenderedPageBreak/>
        <w:t>2. Biến động sử dụng đất giai đoạn 2015 - 2020</w:t>
      </w:r>
    </w:p>
    <w:p w:rsidR="001326AD" w:rsidRPr="005E79AC" w:rsidRDefault="001326AD" w:rsidP="001326AD">
      <w:pPr>
        <w:pStyle w:val="5"/>
        <w:ind w:hanging="131"/>
        <w:jc w:val="center"/>
      </w:pPr>
      <w:r w:rsidRPr="005E79AC">
        <w:t>Bảng 02: Biến động sử dụng đất giai đoạn 2015 - 2020 thị xã Hồng Lĩnh</w:t>
      </w:r>
    </w:p>
    <w:tbl>
      <w:tblPr>
        <w:tblW w:w="4913" w:type="pct"/>
        <w:jc w:val="center"/>
        <w:tblLook w:val="04A0"/>
      </w:tblPr>
      <w:tblGrid>
        <w:gridCol w:w="596"/>
        <w:gridCol w:w="3786"/>
        <w:gridCol w:w="672"/>
        <w:gridCol w:w="952"/>
        <w:gridCol w:w="832"/>
        <w:gridCol w:w="952"/>
        <w:gridCol w:w="832"/>
        <w:gridCol w:w="1088"/>
      </w:tblGrid>
      <w:tr w:rsidR="001326AD" w:rsidRPr="001326AD" w:rsidTr="008929D0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Mã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Hiện trạng 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Hiện trạng 2020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Tăng (+), Giảm (-)</w:t>
            </w:r>
          </w:p>
        </w:tc>
      </w:tr>
      <w:tr w:rsidR="001326AD" w:rsidRPr="001326AD" w:rsidTr="008929D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Diện tích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Cơ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Diện tích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Cơ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</w:tr>
      <w:tr w:rsidR="001326AD" w:rsidRPr="001326AD" w:rsidTr="008929D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proofErr w:type="gramStart"/>
            <w:r w:rsidRPr="001326AD">
              <w:rPr>
                <w:kern w:val="0"/>
                <w:sz w:val="20"/>
              </w:rPr>
              <w:t>cấu</w:t>
            </w:r>
            <w:proofErr w:type="gramEnd"/>
            <w:r w:rsidRPr="001326AD">
              <w:rPr>
                <w:kern w:val="0"/>
                <w:sz w:val="20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proofErr w:type="gramStart"/>
            <w:r w:rsidRPr="001326AD">
              <w:rPr>
                <w:kern w:val="0"/>
                <w:sz w:val="20"/>
              </w:rPr>
              <w:t>cấu</w:t>
            </w:r>
            <w:proofErr w:type="gramEnd"/>
            <w:r w:rsidRPr="001326AD">
              <w:rPr>
                <w:kern w:val="0"/>
                <w:sz w:val="20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(ha)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 xml:space="preserve">TỔNG DTTN (1+2+3)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5.897,26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5.897,30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0,04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3.536,27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59,96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3.951,28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67,00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415,01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1.755,81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1.678,08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28,46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-77,73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 xml:space="preserve"> Trong đó: Đất chuyên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1.647,11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1.573,83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26,69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-73,28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-4,05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395,64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6,71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-16,13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1.059,87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1.406,70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23,85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346,83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rừng đặc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RDD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321,66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5,45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164,13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2,29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-0,35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1.559,79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1.740,62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29,52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180,83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-3,04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1,34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60,61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6,18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-9,06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Đất phát triển hạ tầng cấp quốc gia, cấp tỉnh, 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707,23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763,31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12,94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56,08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0,71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-0,07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0,66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3,86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4,74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17,06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0,87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0,18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1,58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làm nghĩa trang, nghĩa địa, nhà tang lễ, nhà hỏa táng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-0,54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118,09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156,15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2,65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38,06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0,39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7,36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0,17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0,55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2,20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-9,39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63,71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  <w:lang w:val="vi-VN" w:eastAsia="vi-VN"/>
              </w:rPr>
              <w:t>1,08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8,44</w:t>
            </w:r>
          </w:p>
        </w:tc>
      </w:tr>
      <w:tr w:rsidR="001326AD" w:rsidRPr="001326AD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801,20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205,41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  <w:lang w:val="vi-VN" w:eastAsia="vi-VN"/>
              </w:rPr>
              <w:t>3,48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spacing w:line="288" w:lineRule="auto"/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-595,79</w:t>
            </w:r>
          </w:p>
        </w:tc>
      </w:tr>
    </w:tbl>
    <w:p w:rsidR="001326AD" w:rsidRDefault="001326AD" w:rsidP="001326AD">
      <w:pPr>
        <w:pStyle w:val="5"/>
        <w:ind w:hanging="131"/>
        <w:jc w:val="center"/>
        <w:rPr>
          <w:lang w:val="en-US"/>
        </w:rPr>
      </w:pPr>
    </w:p>
    <w:p w:rsidR="001326AD" w:rsidRDefault="001326AD" w:rsidP="001326AD">
      <w:pPr>
        <w:pStyle w:val="5"/>
        <w:ind w:hanging="131"/>
        <w:jc w:val="center"/>
        <w:rPr>
          <w:lang w:val="en-US"/>
        </w:rPr>
      </w:pPr>
    </w:p>
    <w:p w:rsidR="001326AD" w:rsidRDefault="001326AD" w:rsidP="001326AD">
      <w:pPr>
        <w:pStyle w:val="5"/>
        <w:ind w:hanging="131"/>
        <w:jc w:val="center"/>
        <w:rPr>
          <w:lang w:val="en-US"/>
        </w:rPr>
      </w:pPr>
    </w:p>
    <w:p w:rsidR="001326AD" w:rsidRDefault="001326AD" w:rsidP="001326AD">
      <w:pPr>
        <w:pStyle w:val="5"/>
        <w:ind w:hanging="131"/>
        <w:rPr>
          <w:lang w:val="en-US"/>
        </w:rPr>
      </w:pPr>
      <w:r>
        <w:rPr>
          <w:lang w:val="en-US"/>
        </w:rPr>
        <w:lastRenderedPageBreak/>
        <w:t>3. Kết quả thực hiện quy hoạch sử dụng đất kỳ trước</w:t>
      </w:r>
    </w:p>
    <w:p w:rsidR="001326AD" w:rsidRPr="001326AD" w:rsidRDefault="001326AD" w:rsidP="001326AD">
      <w:pPr>
        <w:pStyle w:val="5"/>
        <w:ind w:hanging="131"/>
        <w:jc w:val="center"/>
        <w:rPr>
          <w:rFonts w:ascii="Times New Roman Bold" w:hAnsi="Times New Roman Bold"/>
          <w:spacing w:val="-12"/>
          <w:szCs w:val="28"/>
        </w:rPr>
      </w:pPr>
      <w:r w:rsidRPr="001326AD">
        <w:rPr>
          <w:rFonts w:ascii="Times New Roman Bold" w:hAnsi="Times New Roman Bold"/>
          <w:spacing w:val="-12"/>
        </w:rPr>
        <w:t>Bảng 3: Kết quả thực hiện các chỉ tiêu Điều chỉnh quy hoạch sử dụng đất đến năm 2020</w:t>
      </w:r>
    </w:p>
    <w:tbl>
      <w:tblPr>
        <w:tblW w:w="5000" w:type="pct"/>
        <w:jc w:val="center"/>
        <w:tblInd w:w="93" w:type="dxa"/>
        <w:tblLook w:val="04A0"/>
      </w:tblPr>
      <w:tblGrid>
        <w:gridCol w:w="716"/>
        <w:gridCol w:w="3746"/>
        <w:gridCol w:w="672"/>
        <w:gridCol w:w="1314"/>
        <w:gridCol w:w="990"/>
        <w:gridCol w:w="1093"/>
        <w:gridCol w:w="1351"/>
      </w:tblGrid>
      <w:tr w:rsidR="001326AD" w:rsidRPr="005E79AC" w:rsidTr="008929D0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Chỉ tiêu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Mã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Quy hoạch năm 2020 được duyệt (ha)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Kết quả thực hiện ước đến ngày 31/12/2020</w:t>
            </w:r>
          </w:p>
        </w:tc>
      </w:tr>
      <w:tr w:rsidR="001326AD" w:rsidRPr="005E79AC" w:rsidTr="008929D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Diện tích (ha)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So sánh</w:t>
            </w:r>
          </w:p>
        </w:tc>
      </w:tr>
      <w:tr w:rsidR="001326AD" w:rsidRPr="005E79AC" w:rsidTr="008929D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Tăng (+), Giảm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Tỷ lệ (%)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(6)=(5-4)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(7)=(5/4)*100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 xml:space="preserve">TỔNG DTTN (1+2+3)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5.897,26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5.897,30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100,00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3.277,93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3.951,28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673,35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120,54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1.187,90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1.678,08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490,18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141,26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 xml:space="preserve"> Trong đó: Đất chuyên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bCs w:val="0"/>
                <w:i/>
                <w:iCs/>
                <w:kern w:val="0"/>
                <w:sz w:val="20"/>
                <w:lang w:val="vi-VN" w:eastAsia="vi-VN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1.187,90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1.573,83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385,93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132,49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90,33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159,56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1.346,86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1.406,70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104,44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291,38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110,39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113,57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26,67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2.428,78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1.740,62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-688,16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71,67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41,34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81,74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-45,78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59,98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203,12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-181,31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10,74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202,99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-156,95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22,68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Đất phát triển hạ tầng cấp quốc gia, cấp tỉnh, 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920,96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763,31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-157,65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82,88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 xây dựng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66,86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xây dựng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10,41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92,12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xây dựng cơ sở giáo dục và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28,79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xây dựng cơ sở thể dục 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-74,11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11,81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xây dựng  cơ sở dịch vụ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0,00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586,93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93,44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116,28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33,10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139,79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214,16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93,75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2.6.10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chợ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5E79AC">
              <w:rPr>
                <w:b w:val="0"/>
                <w:i/>
                <w:iCs/>
                <w:kern w:val="0"/>
                <w:sz w:val="20"/>
                <w:lang w:eastAsia="vi-VN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kern w:val="0"/>
                <w:sz w:val="20"/>
                <w:lang w:eastAsia="vi-VN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34,65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106,02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54,49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47,25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82,77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312,34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-32,94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89,45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54,03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99,14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21,08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làm nghĩa trang, nghĩa địa, nhà tang lễ, nhà hỏa táng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-37,54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67,82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156,15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234,85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80,41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88,73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-80,74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9,00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90,88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131,31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129,75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-1,56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98,81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63,71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  <w:lang w:val="vi-VN" w:eastAsia="vi-VN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104,44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5E79AC" w:rsidRDefault="001326AD" w:rsidP="008929D0">
            <w:pPr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190,55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205,41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  <w:lang w:val="vi-VN" w:eastAsia="vi-VN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kern w:val="0"/>
                <w:sz w:val="20"/>
              </w:rPr>
            </w:pPr>
            <w:r w:rsidRPr="005E79AC">
              <w:rPr>
                <w:kern w:val="0"/>
                <w:sz w:val="20"/>
              </w:rPr>
              <w:t>107,80</w:t>
            </w:r>
          </w:p>
        </w:tc>
      </w:tr>
      <w:tr w:rsidR="001326AD" w:rsidRPr="005E79AC" w:rsidTr="008929D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Đất đô thị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5.155,81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5155,79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5E79AC" w:rsidRDefault="001326AD" w:rsidP="008929D0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5E79AC">
              <w:rPr>
                <w:b w:val="0"/>
                <w:bCs w:val="0"/>
                <w:kern w:val="0"/>
                <w:sz w:val="20"/>
              </w:rPr>
              <w:t>100,00</w:t>
            </w:r>
          </w:p>
        </w:tc>
      </w:tr>
    </w:tbl>
    <w:p w:rsidR="001326AD" w:rsidRPr="005E79AC" w:rsidRDefault="001326AD" w:rsidP="001326AD">
      <w:pPr>
        <w:widowControl w:val="0"/>
        <w:spacing w:line="360" w:lineRule="auto"/>
        <w:rPr>
          <w:b w:val="0"/>
          <w:bCs w:val="0"/>
          <w:i/>
          <w:spacing w:val="-1"/>
          <w:sz w:val="20"/>
        </w:rPr>
      </w:pPr>
      <w:r w:rsidRPr="005E79AC">
        <w:rPr>
          <w:b w:val="0"/>
          <w:bCs w:val="0"/>
          <w:i/>
          <w:spacing w:val="-1"/>
          <w:sz w:val="20"/>
        </w:rPr>
        <w:t>* Chỉ tiêu sử dụng đất không cộng khi tính tổng diện tích tự nhiên.</w:t>
      </w:r>
    </w:p>
    <w:p w:rsidR="003A3A1C" w:rsidRDefault="001326AD" w:rsidP="001326AD">
      <w:pPr>
        <w:spacing w:line="312" w:lineRule="auto"/>
      </w:pPr>
      <w:r>
        <w:lastRenderedPageBreak/>
        <w:t xml:space="preserve">4. Phương </w:t>
      </w:r>
      <w:proofErr w:type="gramStart"/>
      <w:r>
        <w:t>án</w:t>
      </w:r>
      <w:proofErr w:type="gramEnd"/>
      <w:r>
        <w:t xml:space="preserve"> quy hoạch sử dụng đất đến năm 2030</w:t>
      </w:r>
    </w:p>
    <w:p w:rsidR="001326AD" w:rsidRDefault="001326AD" w:rsidP="001326AD">
      <w:pPr>
        <w:spacing w:line="312" w:lineRule="auto"/>
      </w:pPr>
      <w:r>
        <w:t xml:space="preserve">4.1. </w:t>
      </w:r>
      <w:r w:rsidRPr="001326AD">
        <w:t>Khái quát phương hướng, mục tiêu phát triển kinh tế - xã hội</w:t>
      </w:r>
    </w:p>
    <w:p w:rsidR="001326AD" w:rsidRPr="001326AD" w:rsidRDefault="001326AD" w:rsidP="001326AD">
      <w:pPr>
        <w:spacing w:line="312" w:lineRule="auto"/>
        <w:rPr>
          <w:b w:val="0"/>
        </w:rPr>
      </w:pPr>
      <w:r>
        <w:tab/>
      </w:r>
      <w:r w:rsidRPr="001326AD">
        <w:rPr>
          <w:b w:val="0"/>
        </w:rPr>
        <w:t>- Tốc độ tăng trưởng giá trị sản xuất của một số ngành kinh tế chủ yếu (</w:t>
      </w:r>
      <w:proofErr w:type="gramStart"/>
      <w:r w:rsidRPr="001326AD">
        <w:rPr>
          <w:b w:val="0"/>
        </w:rPr>
        <w:t>theo</w:t>
      </w:r>
      <w:proofErr w:type="gramEnd"/>
      <w:r w:rsidRPr="001326AD">
        <w:rPr>
          <w:b w:val="0"/>
        </w:rPr>
        <w:t xml:space="preserve"> giá so sánh) bình quân hằng năm tăng trên 13%.</w:t>
      </w:r>
    </w:p>
    <w:p w:rsidR="001326AD" w:rsidRPr="001326AD" w:rsidRDefault="001326AD" w:rsidP="001326AD">
      <w:pPr>
        <w:spacing w:line="312" w:lineRule="auto"/>
        <w:ind w:left="720"/>
        <w:rPr>
          <w:b w:val="0"/>
        </w:rPr>
      </w:pPr>
      <w:r w:rsidRPr="001326AD">
        <w:rPr>
          <w:b w:val="0"/>
        </w:rPr>
        <w:t>- Cơ cấu kinh tế đến năm 2030: Công nghiệp - xây dựng trên 54%; thương mại - dịch vụ 45%; nông - lâm nghiệp - thủy sản dưới 1%.</w:t>
      </w:r>
    </w:p>
    <w:p w:rsidR="001326AD" w:rsidRPr="001326AD" w:rsidRDefault="001326AD" w:rsidP="001326AD">
      <w:pPr>
        <w:spacing w:line="312" w:lineRule="auto"/>
        <w:rPr>
          <w:b w:val="0"/>
        </w:rPr>
      </w:pPr>
      <w:r w:rsidRPr="001326AD">
        <w:rPr>
          <w:b w:val="0"/>
        </w:rPr>
        <w:t xml:space="preserve">- Giá trị sản phẩm </w:t>
      </w:r>
      <w:proofErr w:type="gramStart"/>
      <w:r w:rsidRPr="001326AD">
        <w:rPr>
          <w:b w:val="0"/>
        </w:rPr>
        <w:t>thu</w:t>
      </w:r>
      <w:proofErr w:type="gramEnd"/>
      <w:r w:rsidRPr="001326AD">
        <w:rPr>
          <w:b w:val="0"/>
        </w:rPr>
        <w:t xml:space="preserve"> hoạch trên 1 ha đất trồng trọt và mặt nước nuôi trồng thủy sản đến năm 2030 đạt 90 triệu đồng/năm.</w:t>
      </w:r>
    </w:p>
    <w:p w:rsidR="001326AD" w:rsidRPr="001326AD" w:rsidRDefault="001326AD" w:rsidP="001326AD">
      <w:pPr>
        <w:spacing w:line="312" w:lineRule="auto"/>
        <w:ind w:firstLine="720"/>
        <w:rPr>
          <w:b w:val="0"/>
        </w:rPr>
      </w:pPr>
      <w:r w:rsidRPr="001326AD">
        <w:rPr>
          <w:b w:val="0"/>
        </w:rPr>
        <w:t xml:space="preserve">- Thu ngân sách nhà nước trên địa bàn bình quân hằng năm tăng trên 26%; đạt trên 460 tỷ </w:t>
      </w:r>
      <w:proofErr w:type="gramStart"/>
      <w:r w:rsidRPr="001326AD">
        <w:rPr>
          <w:b w:val="0"/>
        </w:rPr>
        <w:t>đồng .</w:t>
      </w:r>
      <w:proofErr w:type="gramEnd"/>
      <w:r w:rsidRPr="001326AD">
        <w:rPr>
          <w:b w:val="0"/>
        </w:rPr>
        <w:t xml:space="preserve"> </w:t>
      </w:r>
    </w:p>
    <w:p w:rsidR="001326AD" w:rsidRPr="001326AD" w:rsidRDefault="001326AD" w:rsidP="001326AD">
      <w:pPr>
        <w:spacing w:line="312" w:lineRule="auto"/>
        <w:ind w:firstLine="720"/>
        <w:rPr>
          <w:b w:val="0"/>
        </w:rPr>
      </w:pPr>
      <w:r w:rsidRPr="001326AD">
        <w:rPr>
          <w:b w:val="0"/>
        </w:rPr>
        <w:t>- Tổng vốn đầu tư phát triển toàn xã hội đến năm đạt trên 12.000 tỷ đồng.</w:t>
      </w:r>
    </w:p>
    <w:p w:rsidR="001326AD" w:rsidRPr="001326AD" w:rsidRDefault="001326AD" w:rsidP="001326AD">
      <w:pPr>
        <w:spacing w:line="312" w:lineRule="auto"/>
        <w:ind w:firstLine="720"/>
        <w:rPr>
          <w:b w:val="0"/>
        </w:rPr>
      </w:pPr>
      <w:r w:rsidRPr="001326AD">
        <w:rPr>
          <w:b w:val="0"/>
        </w:rPr>
        <w:t xml:space="preserve">- Tổng mức bán lẻ hàng hóa và doanh </w:t>
      </w:r>
      <w:proofErr w:type="gramStart"/>
      <w:r w:rsidRPr="001326AD">
        <w:rPr>
          <w:b w:val="0"/>
        </w:rPr>
        <w:t>thu</w:t>
      </w:r>
      <w:proofErr w:type="gramEnd"/>
      <w:r w:rsidRPr="001326AD">
        <w:rPr>
          <w:b w:val="0"/>
        </w:rPr>
        <w:t xml:space="preserve"> dịch vụ tiêu dùng dịch vụ bình quân hằng năm tăng 15%.</w:t>
      </w:r>
    </w:p>
    <w:p w:rsidR="001326AD" w:rsidRPr="001326AD" w:rsidRDefault="001326AD" w:rsidP="001326AD">
      <w:pPr>
        <w:spacing w:line="312" w:lineRule="auto"/>
        <w:ind w:firstLine="720"/>
        <w:rPr>
          <w:b w:val="0"/>
        </w:rPr>
      </w:pPr>
      <w:r w:rsidRPr="001326AD">
        <w:rPr>
          <w:b w:val="0"/>
        </w:rPr>
        <w:t>- Thu nhập bình quân đầu người đến năm 2030 đạt trên 100 triệu đồng.</w:t>
      </w:r>
    </w:p>
    <w:p w:rsidR="001326AD" w:rsidRDefault="001326AD" w:rsidP="001326AD">
      <w:pPr>
        <w:spacing w:line="312" w:lineRule="auto"/>
        <w:ind w:firstLine="720"/>
        <w:rPr>
          <w:b w:val="0"/>
        </w:rPr>
      </w:pPr>
      <w:r w:rsidRPr="001326AD">
        <w:rPr>
          <w:b w:val="0"/>
        </w:rPr>
        <w:t>- Bình quân hằng năm thành lập mới trên 40 doanh nghiệp.</w:t>
      </w:r>
    </w:p>
    <w:p w:rsidR="001326AD" w:rsidRDefault="001326AD" w:rsidP="001326AD">
      <w:pPr>
        <w:spacing w:line="312" w:lineRule="auto"/>
      </w:pPr>
      <w:r>
        <w:t xml:space="preserve">4.2. </w:t>
      </w:r>
      <w:r w:rsidRPr="001326AD">
        <w:t>Nhu cầu sử dụng đất cho các ngành, lĩnh vực</w:t>
      </w:r>
    </w:p>
    <w:p w:rsidR="001326AD" w:rsidRPr="005E79AC" w:rsidRDefault="001326AD" w:rsidP="001326AD">
      <w:pPr>
        <w:pStyle w:val="5"/>
        <w:ind w:firstLine="49"/>
        <w:jc w:val="center"/>
        <w:rPr>
          <w:bCs/>
          <w:spacing w:val="-1"/>
          <w:szCs w:val="28"/>
          <w:lang w:val="it-IT"/>
        </w:rPr>
      </w:pPr>
      <w:r w:rsidRPr="005E79AC">
        <w:t>B</w:t>
      </w:r>
      <w:r w:rsidRPr="005E79AC">
        <w:rPr>
          <w:lang w:val="it-IT"/>
        </w:rPr>
        <w:t>ảng 4</w:t>
      </w:r>
      <w:r w:rsidRPr="005E79AC">
        <w:t xml:space="preserve">: Tổng hợp nhu cầu sử dụng đất mở rộng thêm của các ngành, lĩnh vực trong </w:t>
      </w:r>
      <w:r w:rsidRPr="005E79AC">
        <w:rPr>
          <w:lang w:val="it-IT"/>
        </w:rPr>
        <w:t>phương án</w:t>
      </w:r>
      <w:r w:rsidRPr="005E79AC">
        <w:t xml:space="preserve"> quy hoạch sử dụng đất đến năm 20</w:t>
      </w:r>
      <w:r w:rsidRPr="005E79AC">
        <w:rPr>
          <w:lang w:val="it-IT"/>
        </w:rPr>
        <w:t>3</w:t>
      </w:r>
      <w:r w:rsidRPr="005E79AC">
        <w:t>0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6519"/>
        <w:gridCol w:w="993"/>
        <w:gridCol w:w="1343"/>
      </w:tblGrid>
      <w:tr w:rsidR="001326AD" w:rsidRPr="001326AD" w:rsidTr="001326AD">
        <w:trPr>
          <w:trHeight w:val="508"/>
          <w:tblHeader/>
        </w:trPr>
        <w:tc>
          <w:tcPr>
            <w:tcW w:w="48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STT</w:t>
            </w:r>
          </w:p>
        </w:tc>
        <w:tc>
          <w:tcPr>
            <w:tcW w:w="332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Chỉ tiêu sử dụng đất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Mã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 xml:space="preserve">Diện tích </w:t>
            </w:r>
            <w:r w:rsidRPr="001326AD">
              <w:rPr>
                <w:bCs w:val="0"/>
                <w:sz w:val="20"/>
                <w:lang w:val="vi-VN"/>
              </w:rPr>
              <w:t>t</w:t>
            </w:r>
            <w:r w:rsidRPr="001326AD">
              <w:rPr>
                <w:bCs w:val="0"/>
                <w:sz w:val="20"/>
              </w:rPr>
              <w:t>ăng thêm</w:t>
            </w:r>
          </w:p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(ha)</w:t>
            </w:r>
          </w:p>
        </w:tc>
      </w:tr>
      <w:tr w:rsidR="001326AD" w:rsidRPr="001326AD" w:rsidTr="001326AD">
        <w:trPr>
          <w:trHeight w:val="568"/>
          <w:tblHeader/>
        </w:trPr>
        <w:tc>
          <w:tcPr>
            <w:tcW w:w="4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AD" w:rsidRPr="001326AD" w:rsidRDefault="001326AD" w:rsidP="001326AD">
            <w:pPr>
              <w:widowControl w:val="0"/>
              <w:rPr>
                <w:bCs w:val="0"/>
                <w:sz w:val="20"/>
              </w:rPr>
            </w:pPr>
          </w:p>
        </w:tc>
        <w:tc>
          <w:tcPr>
            <w:tcW w:w="33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AD" w:rsidRPr="001326AD" w:rsidRDefault="001326AD" w:rsidP="001326AD">
            <w:pPr>
              <w:widowControl w:val="0"/>
              <w:rPr>
                <w:bCs w:val="0"/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AD" w:rsidRPr="001326AD" w:rsidRDefault="001326AD" w:rsidP="001326AD">
            <w:pPr>
              <w:widowControl w:val="0"/>
              <w:jc w:val="center"/>
              <w:rPr>
                <w:bCs w:val="0"/>
                <w:sz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6AD" w:rsidRPr="001326AD" w:rsidRDefault="001326AD" w:rsidP="001326AD">
            <w:pPr>
              <w:widowControl w:val="0"/>
              <w:jc w:val="right"/>
              <w:rPr>
                <w:bCs w:val="0"/>
                <w:sz w:val="20"/>
              </w:rPr>
            </w:pP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Cs w:val="0"/>
                <w:sz w:val="20"/>
                <w:lang w:val="vi-VN" w:eastAsia="vi-VN"/>
              </w:rPr>
            </w:pPr>
            <w:r w:rsidRPr="001326AD">
              <w:rPr>
                <w:bCs w:val="0"/>
                <w:sz w:val="20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Đất nông nghiệp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NNP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Cs w:val="0"/>
                <w:sz w:val="20"/>
              </w:rPr>
            </w:pPr>
            <w:r w:rsidRPr="001326AD">
              <w:rPr>
                <w:bCs w:val="0"/>
                <w:sz w:val="20"/>
              </w:rPr>
              <w:t>13,31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1.1</w:t>
            </w:r>
          </w:p>
        </w:tc>
        <w:tc>
          <w:tcPr>
            <w:tcW w:w="3321" w:type="pct"/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rừng phòng hộ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RPH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0,45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1.2</w:t>
            </w:r>
          </w:p>
        </w:tc>
        <w:tc>
          <w:tcPr>
            <w:tcW w:w="3321" w:type="pct"/>
            <w:shd w:val="clear" w:color="auto" w:fill="auto"/>
            <w:noWrap/>
            <w:vAlign w:val="center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rừng sản xuất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RSX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8,08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1.3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nông nghiệp khác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NKH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4,30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bCs w:val="0"/>
                <w:sz w:val="20"/>
              </w:rPr>
            </w:pPr>
            <w:r w:rsidRPr="001326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bCs w:val="0"/>
                <w:sz w:val="20"/>
              </w:rPr>
            </w:pPr>
            <w:r w:rsidRPr="001326AD">
              <w:rPr>
                <w:b w:val="0"/>
                <w:bCs w:val="0"/>
                <w:sz w:val="20"/>
              </w:rPr>
              <w:t>Đất phi nông nghiệp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sz w:val="20"/>
              </w:rPr>
            </w:pPr>
            <w:r w:rsidRPr="001326AD">
              <w:rPr>
                <w:b w:val="0"/>
                <w:bCs w:val="0"/>
                <w:sz w:val="20"/>
              </w:rPr>
              <w:t>PNN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sz w:val="20"/>
              </w:rPr>
            </w:pPr>
            <w:r w:rsidRPr="001326AD">
              <w:rPr>
                <w:b w:val="0"/>
                <w:bCs w:val="0"/>
                <w:sz w:val="20"/>
              </w:rPr>
              <w:t>1.477,04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quốc phòng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CQP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54,87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2.2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an ninh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CAN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0,24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2.3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cụm công nghiệp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SKN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343,02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2.4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thương mại, dịch vụ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TMD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268,03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2.5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cơ sở sản xuất phi nông nghiệp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SKC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114,91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2.6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pacing w:val="-8"/>
                <w:sz w:val="20"/>
              </w:rPr>
            </w:pPr>
            <w:r w:rsidRPr="001326AD">
              <w:rPr>
                <w:b w:val="0"/>
                <w:spacing w:val="-8"/>
                <w:sz w:val="20"/>
              </w:rPr>
              <w:t>Đất phát triển hạ tầng cấp quốc gia, cấp tỉnh, cấp huyện, cấp xã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DHT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295,87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2.6.1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 xây dựng cơ sở văn hóa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DVH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2,84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2.6.2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xây dựng cơ sở y tế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DYT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0,21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2.6.3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xây dựng cơ sở giáo dục và đào tạo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DGD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10,11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lastRenderedPageBreak/>
              <w:t>2.6.4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xây dựng cơ sở thể dục thể thao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DTT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12,56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2.6.5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xây dựng  cơ sở dịch vụ xã hội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DXH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0,19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2.6.6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giao thông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DGT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250,83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2.6.7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thủy lợi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DTL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17,95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2.6.8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công trình năng lượng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DNL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2,91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2.6.9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 xml:space="preserve">     Đất công trình bưu chính, viễn thông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i/>
                <w:iCs/>
                <w:sz w:val="20"/>
              </w:rPr>
            </w:pPr>
            <w:r w:rsidRPr="001326AD">
              <w:rPr>
                <w:b w:val="0"/>
                <w:i/>
                <w:iCs/>
                <w:sz w:val="20"/>
              </w:rPr>
              <w:t>DBV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0,55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2.7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bãi thải, xử lý chất thải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DRA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  <w:lang w:val="vi-VN"/>
              </w:rPr>
            </w:pP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  <w:lang w:val="vi-VN"/>
              </w:rPr>
            </w:pPr>
            <w:r w:rsidRPr="001326AD">
              <w:rPr>
                <w:b w:val="0"/>
                <w:sz w:val="20"/>
                <w:lang w:val="vi-VN"/>
              </w:rPr>
              <w:t>2.8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  <w:lang w:val="vi-VN"/>
              </w:rPr>
            </w:pPr>
            <w:r w:rsidRPr="001326AD">
              <w:rPr>
                <w:b w:val="0"/>
                <w:sz w:val="20"/>
                <w:lang w:val="vi-VN"/>
              </w:rPr>
              <w:t>Đất ở tại nông thôn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  <w:lang w:val="vi-VN"/>
              </w:rPr>
            </w:pPr>
            <w:r w:rsidRPr="001326AD">
              <w:rPr>
                <w:b w:val="0"/>
                <w:sz w:val="20"/>
                <w:lang w:val="vi-VN"/>
              </w:rPr>
              <w:t>ONT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34,82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2.9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ở tại đô thị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ODT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294,29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2.10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 xml:space="preserve">Đất xây dựng trụ sở cơ quan 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TSC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9,05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2.11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xây dựng trụ sở của tổ chức sự nghiệp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DTS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0,21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2.12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cơ sở tôn giáo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TON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24,89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2.13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làm nghĩa trang, nghĩa địa, nhà tang lễ, NHT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NTD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52,26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2.14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 xml:space="preserve">Đất sản xuất vật liệu xây dựng, làm đồ gốm 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SKX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4,50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2.15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sinh hoạt cộng đồng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DSH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1,93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2.16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khu vui chơi, giải trí công cộng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DKV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179,33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2.17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cơ sở tín ngưỡng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TIN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5,15</w:t>
            </w:r>
          </w:p>
        </w:tc>
      </w:tr>
      <w:tr w:rsidR="001326AD" w:rsidRPr="001326AD" w:rsidTr="001326AD">
        <w:trPr>
          <w:trHeight w:val="315"/>
        </w:trPr>
        <w:tc>
          <w:tcPr>
            <w:tcW w:w="489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2.18</w:t>
            </w:r>
          </w:p>
        </w:tc>
        <w:tc>
          <w:tcPr>
            <w:tcW w:w="3321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Đất có mặt nước chuyên dùng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center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MNC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326AD" w:rsidRPr="001326AD" w:rsidRDefault="001326AD" w:rsidP="001326AD">
            <w:pPr>
              <w:jc w:val="right"/>
              <w:rPr>
                <w:b w:val="0"/>
                <w:sz w:val="20"/>
              </w:rPr>
            </w:pPr>
            <w:r w:rsidRPr="001326AD">
              <w:rPr>
                <w:b w:val="0"/>
                <w:sz w:val="20"/>
              </w:rPr>
              <w:t>12,67</w:t>
            </w:r>
          </w:p>
        </w:tc>
      </w:tr>
    </w:tbl>
    <w:p w:rsidR="001326AD" w:rsidRDefault="001326AD" w:rsidP="001326AD">
      <w:pPr>
        <w:spacing w:before="120" w:after="120" w:line="312" w:lineRule="auto"/>
      </w:pPr>
      <w:r>
        <w:t xml:space="preserve">4.3. </w:t>
      </w:r>
      <w:r w:rsidRPr="001326AD">
        <w:t>Tổng hợp, cân đối các chỉ tiêu sử dụng đất</w:t>
      </w:r>
      <w:r>
        <w:t xml:space="preserve"> </w:t>
      </w:r>
      <w:proofErr w:type="gramStart"/>
      <w:r>
        <w:t>theo</w:t>
      </w:r>
      <w:proofErr w:type="gramEnd"/>
      <w:r>
        <w:t xml:space="preserve"> phương án quy hoạch sử dụng đất đến năm 2030</w:t>
      </w:r>
    </w:p>
    <w:p w:rsidR="001326AD" w:rsidRPr="005E79AC" w:rsidRDefault="001326AD" w:rsidP="001326AD">
      <w:pPr>
        <w:pStyle w:val="5"/>
        <w:ind w:hanging="131"/>
        <w:rPr>
          <w:bCs/>
          <w:spacing w:val="-1"/>
          <w:szCs w:val="28"/>
        </w:rPr>
      </w:pPr>
      <w:r w:rsidRPr="005E79AC">
        <w:t>Bảng 5: Phương án quy hoạch sử dụng đất đến năm 2030 thị xã Hồng Lĩnh</w:t>
      </w:r>
    </w:p>
    <w:tbl>
      <w:tblPr>
        <w:tblW w:w="5015" w:type="pct"/>
        <w:jc w:val="center"/>
        <w:tblInd w:w="124" w:type="dxa"/>
        <w:tblLook w:val="04A0"/>
      </w:tblPr>
      <w:tblGrid>
        <w:gridCol w:w="567"/>
        <w:gridCol w:w="4369"/>
        <w:gridCol w:w="558"/>
        <w:gridCol w:w="875"/>
        <w:gridCol w:w="708"/>
        <w:gridCol w:w="1055"/>
        <w:gridCol w:w="853"/>
        <w:gridCol w:w="927"/>
      </w:tblGrid>
      <w:tr w:rsidR="001326AD" w:rsidRPr="001326AD" w:rsidTr="001326AD">
        <w:trPr>
          <w:trHeight w:val="310"/>
          <w:tblHeader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TT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Mã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Hiện trạng 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Quy hoạch năm 2030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Tăng (+); Giảm (-)</w:t>
            </w:r>
          </w:p>
        </w:tc>
      </w:tr>
      <w:tr w:rsidR="001326AD" w:rsidRPr="001326AD" w:rsidTr="001326AD">
        <w:trPr>
          <w:trHeight w:val="310"/>
          <w:tblHeader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</w:tr>
      <w:tr w:rsidR="001326AD" w:rsidRPr="001326AD" w:rsidTr="001326AD">
        <w:trPr>
          <w:trHeight w:val="310"/>
          <w:tblHeader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</w:tr>
      <w:tr w:rsidR="001326AD" w:rsidRPr="001326AD" w:rsidTr="001326AD">
        <w:trPr>
          <w:tblHeader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Diện tích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 xml:space="preserve">Cơ cấu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Diện tích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 xml:space="preserve">Cơ cấu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</w:tr>
      <w:tr w:rsidR="001326AD" w:rsidRPr="001326AD" w:rsidTr="001326AD">
        <w:trPr>
          <w:tblHeader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center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 xml:space="preserve">TỔNG DTTN (1+2+3)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5.897,30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5.897,30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0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3.951,28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2.636,31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-1.314,97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1.678,08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-967,57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 xml:space="preserve"> Trong đó: Đất chuyên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1.573,83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-934,14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-67,94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294,61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-101,03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1.406,70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1.287,49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-119,21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241,54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-80,12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-25,59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1.8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46,49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1.740,62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3.213,35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bCs w:val="0"/>
                <w:sz w:val="20"/>
                <w:lang w:eastAsia="vi-VN"/>
              </w:rPr>
            </w:pPr>
            <w:r w:rsidRPr="001326AD">
              <w:rPr>
                <w:b w:val="0"/>
                <w:bCs w:val="0"/>
                <w:sz w:val="20"/>
                <w:lang w:eastAsia="vi-VN"/>
              </w:rPr>
              <w:t>1.472,74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36,27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lastRenderedPageBreak/>
              <w:t>2.2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0,24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343,02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267,78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157,91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111,87</w:t>
            </w:r>
          </w:p>
        </w:tc>
      </w:tr>
      <w:tr w:rsidR="001326AD" w:rsidRPr="001326AD" w:rsidTr="001326AD">
        <w:trPr>
          <w:trHeight w:val="439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2.6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Default="001326AD" w:rsidP="008929D0">
            <w:pPr>
              <w:spacing w:line="288" w:lineRule="auto"/>
              <w:ind w:left="-57" w:right="-57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 xml:space="preserve">Đất phát triển </w:t>
            </w:r>
            <w:r>
              <w:rPr>
                <w:i/>
                <w:sz w:val="20"/>
                <w:lang w:eastAsia="vi-VN"/>
              </w:rPr>
              <w:t>hạ tầng cấp quốc gia, cấp tỉnh,</w:t>
            </w:r>
          </w:p>
          <w:p w:rsidR="001326AD" w:rsidRPr="001326AD" w:rsidRDefault="001326AD" w:rsidP="008929D0">
            <w:pPr>
              <w:spacing w:line="288" w:lineRule="auto"/>
              <w:ind w:left="-57" w:right="-57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763,31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1.056,31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17,91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i/>
                <w:sz w:val="20"/>
                <w:lang w:eastAsia="vi-VN"/>
              </w:rPr>
            </w:pPr>
            <w:r w:rsidRPr="001326AD">
              <w:rPr>
                <w:i/>
                <w:sz w:val="20"/>
                <w:lang w:eastAsia="vi-VN"/>
              </w:rPr>
              <w:t>293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a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2,65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b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val="fr-FR" w:eastAsia="vi-VN"/>
              </w:rPr>
            </w:pPr>
            <w:r w:rsidRPr="001326AD">
              <w:rPr>
                <w:b w:val="0"/>
                <w:sz w:val="20"/>
                <w:lang w:val="fr-FR" w:eastAsia="vi-VN"/>
              </w:rPr>
              <w:t>Đất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0,06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c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giáo dục và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7,45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thể dục 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11,44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e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dịch vụ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f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837,76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250,83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g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16,92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h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2,91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k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0,55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l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chơ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 xml:space="preserve"> 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33,08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271,96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8,68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0,21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24,89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làm nghĩa</w:t>
            </w:r>
            <w:r>
              <w:rPr>
                <w:b w:val="0"/>
                <w:sz w:val="20"/>
                <w:lang w:eastAsia="vi-VN"/>
              </w:rPr>
              <w:t xml:space="preserve"> trang, nghĩa địa, nhà tang lễ,</w:t>
            </w:r>
          </w:p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nhà hỏa táng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111,74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32,61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156,15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-128,37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 xml:space="preserve">8,03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 xml:space="preserve">0,14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1,79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187,32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179,33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5,15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2.19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-1,61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2.20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 w:val="0"/>
                <w:sz w:val="20"/>
                <w:lang w:eastAsia="vi-VN"/>
              </w:rPr>
            </w:pPr>
            <w:r w:rsidRPr="001326AD">
              <w:rPr>
                <w:b w:val="0"/>
                <w:sz w:val="20"/>
                <w:lang w:eastAsia="vi-VN"/>
              </w:rPr>
              <w:t>1,39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205,41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47,64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-157,77</w:t>
            </w:r>
          </w:p>
        </w:tc>
      </w:tr>
      <w:tr w:rsidR="001326AD" w:rsidRPr="001326AD" w:rsidTr="001326AD">
        <w:trPr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Đất đô thị*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KDT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5.155,79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5.897,31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AD" w:rsidRPr="001326AD" w:rsidRDefault="001326AD" w:rsidP="008929D0">
            <w:pPr>
              <w:spacing w:line="288" w:lineRule="auto"/>
              <w:ind w:left="-57" w:right="-57"/>
              <w:jc w:val="right"/>
              <w:rPr>
                <w:bCs w:val="0"/>
                <w:sz w:val="20"/>
                <w:lang w:eastAsia="vi-VN"/>
              </w:rPr>
            </w:pPr>
            <w:r w:rsidRPr="001326AD">
              <w:rPr>
                <w:bCs w:val="0"/>
                <w:sz w:val="20"/>
                <w:lang w:eastAsia="vi-VN"/>
              </w:rPr>
              <w:t>741,52</w:t>
            </w:r>
          </w:p>
        </w:tc>
      </w:tr>
    </w:tbl>
    <w:p w:rsidR="001326AD" w:rsidRDefault="001326AD" w:rsidP="001326AD">
      <w:pPr>
        <w:spacing w:before="120" w:after="120" w:line="312" w:lineRule="auto"/>
        <w:jc w:val="both"/>
        <w:rPr>
          <w:b w:val="0"/>
        </w:rPr>
        <w:sectPr w:rsidR="001326AD" w:rsidSect="001326AD">
          <w:pgSz w:w="12240" w:h="15840"/>
          <w:pgMar w:top="1134" w:right="1134" w:bottom="1134" w:left="1440" w:header="720" w:footer="720" w:gutter="0"/>
          <w:cols w:space="720"/>
          <w:docGrid w:linePitch="360"/>
        </w:sectPr>
      </w:pPr>
    </w:p>
    <w:p w:rsidR="001326AD" w:rsidRDefault="001326AD" w:rsidP="001326AD">
      <w:pPr>
        <w:spacing w:before="120" w:after="120" w:line="312" w:lineRule="auto"/>
      </w:pPr>
      <w:r>
        <w:lastRenderedPageBreak/>
        <w:t>4.4. Phân bổ các chỉ tiêu sử dụng đất cho đơn vị hành chính cấp xã</w:t>
      </w:r>
    </w:p>
    <w:tbl>
      <w:tblPr>
        <w:tblW w:w="5138" w:type="pct"/>
        <w:jc w:val="center"/>
        <w:tblInd w:w="1277" w:type="dxa"/>
        <w:tblLook w:val="04A0"/>
      </w:tblPr>
      <w:tblGrid>
        <w:gridCol w:w="566"/>
        <w:gridCol w:w="4153"/>
        <w:gridCol w:w="672"/>
        <w:gridCol w:w="1116"/>
        <w:gridCol w:w="966"/>
        <w:gridCol w:w="1066"/>
        <w:gridCol w:w="1016"/>
        <w:gridCol w:w="1116"/>
        <w:gridCol w:w="1116"/>
        <w:gridCol w:w="1266"/>
        <w:gridCol w:w="1116"/>
      </w:tblGrid>
      <w:tr w:rsidR="001326AD" w:rsidRPr="001326AD" w:rsidTr="001326AD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TT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Mã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Quy hoạch năm 2030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Phân theo đơn vị hành chính (ha)</w:t>
            </w:r>
          </w:p>
        </w:tc>
      </w:tr>
      <w:tr w:rsidR="001326AD" w:rsidRPr="001326AD" w:rsidTr="001326AD">
        <w:trPr>
          <w:tblHeader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Diện tích </w:t>
            </w:r>
            <w:r w:rsidRPr="001326AD">
              <w:rPr>
                <w:kern w:val="0"/>
                <w:sz w:val="20"/>
              </w:rPr>
              <w:br/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Cơ </w:t>
            </w:r>
            <w:r w:rsidRPr="001326AD">
              <w:rPr>
                <w:kern w:val="0"/>
                <w:sz w:val="20"/>
              </w:rPr>
              <w:br/>
              <w:t>cấu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Phường </w:t>
            </w:r>
            <w:r w:rsidRPr="001326AD">
              <w:rPr>
                <w:kern w:val="0"/>
                <w:sz w:val="20"/>
              </w:rPr>
              <w:br/>
              <w:t>Bắc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Phường </w:t>
            </w:r>
            <w:r w:rsidRPr="001326AD">
              <w:rPr>
                <w:kern w:val="0"/>
                <w:sz w:val="20"/>
              </w:rPr>
              <w:br/>
              <w:t>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Phường </w:t>
            </w:r>
            <w:r w:rsidRPr="001326AD">
              <w:rPr>
                <w:kern w:val="0"/>
                <w:sz w:val="20"/>
              </w:rPr>
              <w:br/>
              <w:t>Đức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Phường </w:t>
            </w:r>
            <w:r w:rsidRPr="001326AD">
              <w:rPr>
                <w:kern w:val="0"/>
                <w:sz w:val="20"/>
              </w:rPr>
              <w:br/>
              <w:t>Nam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Phường </w:t>
            </w:r>
            <w:r w:rsidRPr="001326AD">
              <w:rPr>
                <w:kern w:val="0"/>
                <w:sz w:val="20"/>
              </w:rPr>
              <w:br/>
              <w:t>Trung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Xã </w:t>
            </w:r>
            <w:r w:rsidRPr="001326AD">
              <w:rPr>
                <w:kern w:val="0"/>
                <w:sz w:val="20"/>
              </w:rPr>
              <w:br/>
              <w:t>Thuận Lộc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TỔNG DTTN (1+2+3)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5.897,30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100,00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556,37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2.436,44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836,14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469,18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    857,65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741,51 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I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LOẠI ĐẤT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2.636,31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44,70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223,06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1.175,75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120,44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431,30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710,51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12,05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374,62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Trong đó: Đất chuyên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639,69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25,46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129,82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342,27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21,17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0,85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294,61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33,04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1.287,49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21,83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241,54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4,10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129,49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16,25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12,69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64,72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10,10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3.213,35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54,49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1.248,95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570,76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431,98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286,73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59,64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3,24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0,24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411,62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6,98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381,57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289,59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4,91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15,92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80,75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78,30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55,90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 2,58 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157,91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0,18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Đất phát triển </w:t>
            </w:r>
            <w:r>
              <w:rPr>
                <w:b w:val="0"/>
                <w:bCs w:val="0"/>
                <w:kern w:val="0"/>
                <w:sz w:val="20"/>
              </w:rPr>
              <w:t>hạ tầng cấp quốc gia, cấp tỉnh,</w:t>
            </w:r>
          </w:p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1.056,31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17,91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129,58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270,55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148,09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165,07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a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6,08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0,43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b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10,47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0,16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giáo dục và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35,78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1,95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thể dục 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21,36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2,30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e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dịch vụ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0,19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f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837,76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14,21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132,79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g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133,20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25,81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h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7,75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0,60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k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0,08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chơ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2,71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0,95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12,51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13,35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0,03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72,21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72,21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551,34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9,35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17,99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0,74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lastRenderedPageBreak/>
              <w:t>2.12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2,51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31,00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làm nghĩa</w:t>
            </w:r>
            <w:r>
              <w:rPr>
                <w:b w:val="0"/>
                <w:bCs w:val="0"/>
                <w:kern w:val="0"/>
                <w:sz w:val="20"/>
              </w:rPr>
              <w:t xml:space="preserve"> trang, nghĩa địa, nhà tang lễ,</w:t>
            </w:r>
          </w:p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nhà hỏa táng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111,74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10,66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27,78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2,25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8,03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0,89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187,32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3,18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0,26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14,92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0,25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2,10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128,14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2,17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23,05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65,10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1,10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6,49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 47,64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 0,81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23,48</w:t>
            </w:r>
          </w:p>
        </w:tc>
      </w:tr>
      <w:tr w:rsidR="001326AD" w:rsidRPr="001326AD" w:rsidTr="001326AD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Đất đô thị*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>KDT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5.897,31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27,57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556,37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2.436,44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836,14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469,18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    857,65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kern w:val="0"/>
                <w:sz w:val="20"/>
              </w:rPr>
            </w:pPr>
            <w:r w:rsidRPr="001326AD">
              <w:rPr>
                <w:kern w:val="0"/>
                <w:sz w:val="20"/>
              </w:rPr>
              <w:t xml:space="preserve">      741,51 </w:t>
            </w:r>
          </w:p>
        </w:tc>
      </w:tr>
    </w:tbl>
    <w:p w:rsidR="001326AD" w:rsidRPr="001326AD" w:rsidRDefault="001326AD" w:rsidP="001326AD">
      <w:pPr>
        <w:spacing w:before="120" w:after="120" w:line="312" w:lineRule="auto"/>
        <w:jc w:val="both"/>
        <w:rPr>
          <w:rFonts w:ascii="Times New Roman Bold" w:hAnsi="Times New Roman Bold"/>
          <w:spacing w:val="-6"/>
        </w:rPr>
      </w:pPr>
      <w:proofErr w:type="gramStart"/>
      <w:r w:rsidRPr="001326AD">
        <w:rPr>
          <w:rFonts w:ascii="Times New Roman Bold" w:hAnsi="Times New Roman Bold"/>
          <w:spacing w:val="-6"/>
        </w:rPr>
        <w:t>4.5. Diện tích đất cần chuyển mục đích sử dụng đất theo phương án quy hoạch đến năm 2030 phân theo phường</w:t>
      </w:r>
      <w:proofErr w:type="gramEnd"/>
      <w:r w:rsidRPr="001326AD">
        <w:rPr>
          <w:rFonts w:ascii="Times New Roman Bold" w:hAnsi="Times New Roman Bold"/>
          <w:spacing w:val="-6"/>
        </w:rPr>
        <w:t>, xã</w:t>
      </w:r>
    </w:p>
    <w:tbl>
      <w:tblPr>
        <w:tblW w:w="5000" w:type="pct"/>
        <w:tblInd w:w="103" w:type="dxa"/>
        <w:tblLook w:val="04A0"/>
      </w:tblPr>
      <w:tblGrid>
        <w:gridCol w:w="596"/>
        <w:gridCol w:w="4962"/>
        <w:gridCol w:w="1105"/>
        <w:gridCol w:w="1324"/>
        <w:gridCol w:w="980"/>
        <w:gridCol w:w="976"/>
        <w:gridCol w:w="993"/>
        <w:gridCol w:w="989"/>
        <w:gridCol w:w="1013"/>
        <w:gridCol w:w="850"/>
      </w:tblGrid>
      <w:tr w:rsidR="001326AD" w:rsidRPr="001326AD" w:rsidTr="001326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Mã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Tổng diện tích (ha)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Phân theo đơn vị hành chính (ha)</w:t>
            </w:r>
          </w:p>
        </w:tc>
      </w:tr>
      <w:tr w:rsidR="001326AD" w:rsidRPr="001326AD" w:rsidTr="00132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Phường Bắc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Phường 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Phường Đức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Phường Nam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Phường Trung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Đất nông nghiệp chuyển sang đất 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NNP/PNN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 xml:space="preserve">       1.328,28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522,68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319,25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50,47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LUA/PNN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939,06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329,49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288,95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43,05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Trong đó: Đất chuyên trồng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LUC/PNN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934,14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329,13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173,81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46,84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HNK/PNN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  58,78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0,67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CLN/PNN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101,03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5,09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RPH/PNN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119,66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RSX/PNN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  83,22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NTS/PNN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  23,54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1,66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i/>
                <w:iCs/>
                <w:kern w:val="0"/>
                <w:sz w:val="20"/>
              </w:rPr>
            </w:pPr>
            <w:r w:rsidRPr="001326AD">
              <w:rPr>
                <w:b w:val="0"/>
                <w:bCs w:val="0"/>
                <w:i/>
                <w:iCs/>
                <w:kern w:val="0"/>
                <w:sz w:val="20"/>
              </w:rPr>
              <w:t>NKH/PNN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Chuyển đổi cơ cấu sử dụng đất trong nội bộ 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Cs w:val="0"/>
                <w:kern w:val="0"/>
                <w:sz w:val="20"/>
              </w:rPr>
            </w:pPr>
            <w:r w:rsidRPr="001326AD">
              <w:rPr>
                <w:bCs w:val="0"/>
                <w:kern w:val="0"/>
                <w:sz w:val="20"/>
              </w:rPr>
              <w:t>5,19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Trong đó: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lúa chuyển sang 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LUC/NKH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5,19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trồng cây lâu năm sang 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CLN/NKH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rừng sản xuất sang 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RSX/NKH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Đất nuôi trồng thủy sản chuyển sang 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NTS/NKH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 </w:t>
            </w:r>
          </w:p>
        </w:tc>
      </w:tr>
    </w:tbl>
    <w:p w:rsidR="001326AD" w:rsidRPr="001326AD" w:rsidRDefault="001326AD" w:rsidP="001326AD">
      <w:pPr>
        <w:spacing w:before="120" w:after="120" w:line="312" w:lineRule="auto"/>
        <w:jc w:val="both"/>
        <w:rPr>
          <w:rFonts w:ascii="Times New Roman Bold" w:hAnsi="Times New Roman Bold"/>
          <w:spacing w:val="-6"/>
        </w:rPr>
      </w:pPr>
      <w:proofErr w:type="gramStart"/>
      <w:r w:rsidRPr="001326AD">
        <w:rPr>
          <w:rFonts w:ascii="Times New Roman Bold" w:hAnsi="Times New Roman Bold"/>
          <w:spacing w:val="-6"/>
        </w:rPr>
        <w:lastRenderedPageBreak/>
        <w:t xml:space="preserve">4.5. Diện tích đất </w:t>
      </w:r>
      <w:r>
        <w:rPr>
          <w:rFonts w:ascii="Times New Roman Bold" w:hAnsi="Times New Roman Bold"/>
          <w:spacing w:val="-6"/>
        </w:rPr>
        <w:t xml:space="preserve">chưa sử dụng đưa vào sử dụng </w:t>
      </w:r>
      <w:r w:rsidRPr="001326AD">
        <w:rPr>
          <w:rFonts w:ascii="Times New Roman Bold" w:hAnsi="Times New Roman Bold"/>
          <w:spacing w:val="-6"/>
        </w:rPr>
        <w:t>theo phương án quy hoạch đến năm 2030 phân theo phường</w:t>
      </w:r>
      <w:proofErr w:type="gramEnd"/>
      <w:r w:rsidRPr="001326AD">
        <w:rPr>
          <w:rFonts w:ascii="Times New Roman Bold" w:hAnsi="Times New Roman Bold"/>
          <w:spacing w:val="-6"/>
        </w:rPr>
        <w:t>, xã</w:t>
      </w:r>
    </w:p>
    <w:tbl>
      <w:tblPr>
        <w:tblW w:w="5000" w:type="pct"/>
        <w:jc w:val="center"/>
        <w:tblInd w:w="103" w:type="dxa"/>
        <w:tblLook w:val="04A0"/>
      </w:tblPr>
      <w:tblGrid>
        <w:gridCol w:w="632"/>
        <w:gridCol w:w="3351"/>
        <w:gridCol w:w="705"/>
        <w:gridCol w:w="1346"/>
        <w:gridCol w:w="1291"/>
        <w:gridCol w:w="1289"/>
        <w:gridCol w:w="1297"/>
        <w:gridCol w:w="1295"/>
        <w:gridCol w:w="1307"/>
        <w:gridCol w:w="1275"/>
      </w:tblGrid>
      <w:tr w:rsidR="001326AD" w:rsidRPr="001326AD" w:rsidTr="001326A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Mã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Tổng diện tích (ha)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Phân bổ đến từng đơn vị hành chính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Phường Bắc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Phường 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Phường Đức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Phường Nam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Phường Trung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Xã Thuận Lộc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 9,01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0,45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0,48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   -  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0,45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0,48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148,76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8,34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105,95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10,38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6,58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  6,81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kern w:val="0"/>
                <w:sz w:val="22"/>
                <w:szCs w:val="22"/>
              </w:rPr>
            </w:pPr>
            <w:r w:rsidRPr="001326AD">
              <w:rPr>
                <w:kern w:val="0"/>
                <w:sz w:val="22"/>
                <w:szCs w:val="22"/>
              </w:rPr>
              <w:t xml:space="preserve">         10,69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4,65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29,99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29,99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5,29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1,89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23,79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23,79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p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hát triển hạ tầng cấp quốc gia,</w:t>
            </w:r>
          </w:p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cấp tỉnh, 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34,39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15,24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5,68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3,09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1,50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6,19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4,50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4,50 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6,52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1,77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1,82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Đất sản xuất vật liệu xây dựng,</w:t>
            </w:r>
          </w:p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 2,89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2,89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 xml:space="preserve">            0,02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  <w:tr w:rsidR="001326AD" w:rsidRPr="001326AD" w:rsidTr="001326A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2"/>
                <w:szCs w:val="22"/>
              </w:rPr>
            </w:pPr>
            <w:r w:rsidRPr="001326AD">
              <w:rPr>
                <w:b w:val="0"/>
                <w:bCs w:val="0"/>
                <w:kern w:val="0"/>
                <w:sz w:val="22"/>
                <w:szCs w:val="22"/>
              </w:rPr>
              <w:t> </w:t>
            </w:r>
          </w:p>
        </w:tc>
      </w:tr>
    </w:tbl>
    <w:p w:rsidR="001326AD" w:rsidRDefault="001326AD" w:rsidP="001326AD">
      <w:pPr>
        <w:spacing w:before="120" w:after="120" w:line="312" w:lineRule="auto"/>
        <w:jc w:val="both"/>
      </w:pPr>
    </w:p>
    <w:p w:rsidR="001326AD" w:rsidRDefault="001326AD">
      <w:pPr>
        <w:spacing w:after="200" w:line="276" w:lineRule="auto"/>
      </w:pPr>
      <w:r>
        <w:br w:type="page"/>
      </w:r>
    </w:p>
    <w:p w:rsidR="001326AD" w:rsidRDefault="001326AD" w:rsidP="001326AD">
      <w:pPr>
        <w:spacing w:before="120" w:after="120" w:line="312" w:lineRule="auto"/>
        <w:jc w:val="both"/>
        <w:rPr>
          <w:rFonts w:ascii="Times New Roman Bold" w:hAnsi="Times New Roman Bold"/>
          <w:spacing w:val="-6"/>
        </w:rPr>
      </w:pPr>
      <w:r w:rsidRPr="001326AD">
        <w:rPr>
          <w:rFonts w:ascii="Times New Roman Bold" w:hAnsi="Times New Roman Bold"/>
          <w:spacing w:val="-6"/>
        </w:rPr>
        <w:lastRenderedPageBreak/>
        <w:t>4.</w:t>
      </w:r>
      <w:r>
        <w:rPr>
          <w:rFonts w:ascii="Times New Roman Bold" w:hAnsi="Times New Roman Bold"/>
          <w:spacing w:val="-6"/>
        </w:rPr>
        <w:t>6</w:t>
      </w:r>
      <w:r w:rsidRPr="001326AD">
        <w:rPr>
          <w:rFonts w:ascii="Times New Roman Bold" w:hAnsi="Times New Roman Bold"/>
          <w:spacing w:val="-6"/>
        </w:rPr>
        <w:t xml:space="preserve">. </w:t>
      </w:r>
      <w:r>
        <w:rPr>
          <w:rFonts w:ascii="Times New Roman Bold" w:hAnsi="Times New Roman Bold"/>
          <w:spacing w:val="-6"/>
        </w:rPr>
        <w:t xml:space="preserve">Danh mục công trình dự </w:t>
      </w:r>
      <w:proofErr w:type="gramStart"/>
      <w:r>
        <w:rPr>
          <w:rFonts w:ascii="Times New Roman Bold" w:hAnsi="Times New Roman Bold"/>
          <w:spacing w:val="-6"/>
        </w:rPr>
        <w:t>án</w:t>
      </w:r>
      <w:proofErr w:type="gramEnd"/>
      <w:r>
        <w:rPr>
          <w:rFonts w:ascii="Times New Roman Bold" w:hAnsi="Times New Roman Bold"/>
          <w:spacing w:val="-6"/>
        </w:rPr>
        <w:t xml:space="preserve"> theo phương án QHSDĐ đến năm 2030</w:t>
      </w:r>
    </w:p>
    <w:tbl>
      <w:tblPr>
        <w:tblW w:w="5000" w:type="pct"/>
        <w:tblInd w:w="103" w:type="dxa"/>
        <w:tblLook w:val="04A0"/>
      </w:tblPr>
      <w:tblGrid>
        <w:gridCol w:w="666"/>
        <w:gridCol w:w="6398"/>
        <w:gridCol w:w="693"/>
        <w:gridCol w:w="846"/>
        <w:gridCol w:w="3186"/>
        <w:gridCol w:w="1999"/>
      </w:tblGrid>
      <w:tr w:rsidR="001326AD" w:rsidRPr="001326AD" w:rsidTr="001326AD">
        <w:trPr>
          <w:trHeight w:val="2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Loại đất và công trình, dự án quy hoạch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Mã QH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Diện tích tăng thêm (ha)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Sử dụng vào loại đất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Địa điểm (đến cấp xã)</w:t>
            </w:r>
          </w:p>
        </w:tc>
      </w:tr>
      <w:tr w:rsidR="001326AD" w:rsidRPr="001326AD" w:rsidTr="001326AD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Chuyển đất chưa sử dụng sang đất rừng phòng hộ theo Quy hoạch bảo vệ và phát triển rừng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Chuyển đất chưa sử dụng sang đất rừng sản xuất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49,48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các khu trang trại, khu chăn nuôi tập trung; Mô hình kinh tế tổng hợp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các khu trang trại, khu chăn nuôi đồng Cồn Tắt, đồng Trọt Dài, đồng Cổ Cò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chăn nuôi đồng Đức Nhân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các khu trang trại, khu chăn nuôi Tuần Cầu, khu vực ngoài đê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LUK, 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các khu trang trại, khu chăn nuôi TDP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54,87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Căn cứ chiến đấu thị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Trường bắn, thao trường huấn luyện Thị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RSX, SKX, NTD,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Trụ sở công an xã Thuận Lộc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343,02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Cụm CN Trung Lương giai đoạn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Cụm công nghiệp Nam Hồng giai đoạn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Liêu; 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Cụm công nghiệp Cổng Khánh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NTD,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Cụm công nghiệp Cổng Khánh 2 giai đoạn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Cụm công nghiệp Cổng Khánh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CQP, NTD,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CCN Nam 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công nghiệp công nghệ 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DGT, DTL, MNC,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265,36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kết hợp MNC khu vực hồ TDP8, cạnh trường THPT Hồng 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từ khu đất của Đài truyền hình và kho bạc cũ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Tổ hợp TTTM góc ngã tư đường Phan Kính - Nguyễn Đổng 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đồng Dăm Sim (phía Nam đường Nguyễn Thiếp đến giáp trường Cao Đẳng Luyện 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dọc đường Nguyễn Nghiễm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phía tây đường Lê Hữu Trác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NTS,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Tổ hợp TTTM và Văn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hai bên đường Lê Hữu Trác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Chùa Long Đàm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Thuận, 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đồng Dăm Cháy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phía Bắc QL8A theo QH xây dựng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hai bên đường Võ Nguyên Giáp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LUK, NTD,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kết hợp nhà ở (trên đất Xí nghiệp gạch số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TMDV 2 bên đường vành đai giáp công viên trung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QH đất TMDV 2 bên đường QL1 (đường Quang Trung)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bám đường Nguyễn Đổng Chi (Đối diện trường Mầm non Đậu Liêu)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Đất TMDV hai bên đường Nguyễn Nghiễm khu vực Chùa Đại Hùng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thương mại dịch vụ khu vực Nam Cổng Khánh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10,60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SKC,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TMDV gần đình làng Giao Tác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sản xuất phi nông nghiệp khu vực Cổng Khánh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CLN, RSX, ODT, SKX,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QH đất sản xuất phi nông nghiệp khu vực đồng Cánh Hổ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Nhà văn hóa, thư viện Phường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Trung tâm y tế dự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giáo dục -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Tr. PTTH Hồng Lĩnh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trường MN Bắc Hồng (trường Họa 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trường MN Nam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đất giáo dục bên trong trung tâm hành chính mới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Trường Mầm non, Tiểu học và THCS Trung Lương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xây dựng trường liên cấp 1 - 2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thể dục, thể thao (có 2 cơ sở)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Khu công viên + thể thao hai bên đường Quang Trung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Xây dựng sân vận động mới phường Đức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xây dựng cơ sở dịch vụ xã hội (1 cơ sở)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Trung tâm bảo trợ 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Bãi đỗ xe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Dự án nâng cấp mở rộng tuyến đường lên khu di tích danh thắng Chùa 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đường Phan Hưng Tạo, từ QL8 đến cầu Tràng Cần, rộng 18m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ODT, 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trục chính trung tâm thị xã Hồng Lĩnh (đoạn từ Quốc lộ 8A - Đường Minh Thanh) QH 70m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LUC, HNK, NTS, ODT, NTD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Hồng; Phường Đức Thuận,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Quy hoạch mở rộng các tuyến đường đô thị hiện hữu theo quy hoạch cắm mốc lộ giới giao thông của các phường.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ONT, 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Hồng; Phường Đậu Liêu; Phường Đức Thuận; Phường Nam Hồng; 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đường Phan Kính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ODT, 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trục trung tâm hành chính thị xã Hồng Lĩnh (QH 60 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Bãi đậu xe phía bắc Bệnh viện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Bãi giữ xe Đền Song Trạng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phía tây Bệnh viện đa khoa Hồng Lĩnh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Nguyễn Trọng Tương theo QH phân khu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đường nối đường phía Tây Bệnh viện đến TPD Ngọc Sơn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vành đai TX Hồng Lĩnh Hà Tĩnh (Đoạn QL 8 - Tiên Sơn)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Thuận; 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đường chân đê La Giang, rộng 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DTL, 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đường Tiên Sơn từ trụ sở UBND đến đường 70, rộng 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DGD, 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đường từ đường 55m đến đường Thống Nhất, rộng 35m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Đường vào Cụm công nghiệp Cổng Khánh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RSX, 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Xây dựng 2 tuyến đường gom Quốc lộ 1A đoạn qua phường 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đường Quốc phòng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ODT, CTD,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đường gom từ đường Nguyễn Nghiễm đến cuối CCN Cổng Khánh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Đường Lê Hữu Trác giai đoạn cuối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đường vành đai phía Nam phường Đậu Liêu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LUK, MNC,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Phường Đậu Liêu, Xã </w:t>
            </w: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Quy hoạch mở rộng các tuyến đường theo QHXD nông thôn mới xã Thuận Lộc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CLN, NTS, ONT,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Đường Nguyễn Thiếp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ODT, ONT, 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Lộc; Ph.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Kè sông Minh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P.Trung Lương; P.Đức Thuận; P.Bắc Hồng; 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Công trình tiêu năng và thoát lũ đuôi tràn Khe Dọc, thị xã Hồng Lĩnh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ODT, 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Trung Lương;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 xml:space="preserve">Kè khe Bình Lạng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kern w:val="0"/>
                <w:sz w:val="20"/>
              </w:rPr>
            </w:pPr>
            <w:r w:rsidRPr="001326AD">
              <w:rPr>
                <w:b w:val="0"/>
                <w:bCs w:val="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 xml:space="preserve">Đất công trình năng lượng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Trụ điện Đường dây 220kv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Trạm hạ thế 110Kv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Dự án đường dây 110 kV  Hưng Đông - Can Lộc và Hưng Đông - Linh Cảm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RPH, 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lương, P Bắc Hồng, P. Nam Hồng, P.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Xây dựng 1 lô xuất tuy</w:t>
            </w:r>
            <w:r w:rsidRPr="001326AD">
              <w:rPr>
                <w:rFonts w:ascii="Calibri" w:hAnsi="Calibri"/>
                <w:b w:val="0"/>
                <w:bCs w:val="0"/>
                <w:color w:val="000000"/>
                <w:kern w:val="0"/>
                <w:sz w:val="20"/>
              </w:rPr>
              <w:t xml:space="preserve"> </w:t>
            </w: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ến 35kV sau TBA 110kV Hồng Lĩnh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bưu chính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Xây dựng các trạm BTS mạng di động Vinaphone trên địa bàn thị xã Hồng Lĩnh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RSX,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Lương, Đức Thuận, Bắc Hồng, Nam Hồng, Đậu Liêu và 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ở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34,82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đồng Lấy thôn Hồng Nguyệt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Mù tý thôn Đồi 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cầu Cơn Dộ - thôn Thuận giang (Tổng DT: 1,08 ha, trong đó: đất DGT có 0,32 ha; đất ONT có 0,76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thôn Hồng Nguyệt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Nền Tế thôn Thuận Giang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QH KDC Đồng Đán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ở từ trường THCS cũ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mới Thuận Giang - Thuận Sơn (Dọc đường Phan Kính)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thôn Chùa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Xã Thuận Lộc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 xml:space="preserve">Đất ở đô thị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đồng Miều (Đất ở phía nam NVH khối 7 cũ)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đồng Mụ Bến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Bắc đường Ngô Đức Kế (Đồng Vòng)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khu vực bám đường Suối Tiên - Thiên tượng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ở TDP7 khu vực cầu Đức Thuận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từ đất của Trường THPT Hồng 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xen dắm khu dân cư trên địa bàn các phường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Hồng; Phường Đậu Liêu; Phường Đức Thuận; 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Chuyển Hội quán khối 10 cũ, khối 9 cũ, khối 7 cũ, khối 5 cũ, khối 2 cũ sang đất 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dọc 2 bên đường Lê Hữu Trác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Quy hoạch khu nhà ở từ khu đất thu hồi của Công ty CP sản xuất vật liệu xây dựng Thuận Lộc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SKC,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Chuyển Trạm y tế cũ sang đất 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TDP Thuận An - Thuận Tiến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KDC Thuận Hòa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Bắc đường Võ Nguyên Giáp (TDP Thuận Hồng)  (Tổng DT: 3,23 ha, trong đó: đất DGT có 1,24 ha; đất DKV có 0,37 ha, đất ODT có 1,62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SKC,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Đông đường Thống Nhất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Đông bệnh viện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Nam đường Trần Phú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cạnh cầu Tràng Cần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nhà ở kết hợp TMDV phía Bắc QL8A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TPD Thuận Tiến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BHK,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nhà ở kết hợp TMDV TDP Thuận Hồng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Tây NVH Thuận Minh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BHK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phía Nam đường Võ Nguyên Giáp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Đất ở kề Bệnh viện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Dân cư xem dắm TDP La Giang (xóm 13 cũ)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Biền Bộng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đồng Cây 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Phân lô đồng Dăm Quan (Tổng DT: 8,19 ha, trong đó: đất DGT có 2,91 ha; đất DKV có 0,05 ha, đất DSH có 0,40 ha; đất DTT có 1,34 ha, đất ODT có 3,49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chi tiết XD khu phân lô Biền Trửa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xen dắm Đầu Dinh (TDP Trung Lý) (Tổng DT: 0,68 ha, trong đó: đất DGT 0,27 ha; đất DSH 0,07 ha, đất DTL 0,03 ha, đất TMD  0,04 ha; đất ODT 0,27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xen dắm Đồng Lống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dọc 2 bên đường vành đai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nhà ở kết hợp TMDV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Đập Đá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ở khu đô thị phía Nam đường Nguyễn Đổng Chi (Tổng DT: 42,10 ha, trong đó: đất DGT có 3,66 ha; đất DKV có 10,06 ha, đất MNC có 4,58 ha; đất DGD có 1,75 ha; đất ODT có 22,05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KDC TDP 1, 2 (Tổng DT: 6,92 ha, trong đó: đất DGT 0,8 ha; đất DKV  0,01 ha, đất ODT 6,11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chi tiết KDC khối 3  (Tổng DT: 3,16 ha, trong đó: đất DGT có 0,88 ha; đất DKV có 0,27 ha, đất DNL có 0,39 ha; đất DSH có 0,01 ha, đất DTL có 0,09 ha, đất DTT có 0,36 ha, đất ODT có 1,16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DTT,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41,81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Khu TT HC thị xã (Tổng 43,81 ha, trong đó: đất DGT có 18,15 ha; đất DKV có  3,30 ha, đất DVH có 2,75 ha, đất MNC có 4,09 ha, đất TMD có 3,57 ha, SKC 0,90 ha, đất TSC có 9,05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Trụ sở HTX + Tín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chùa Đại Hùng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RPH, 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Khu di tích chùa Long Đàm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RPH, 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di tích Danh thắng chùa 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làm nghĩa trang, nghĩa địa, nhà tang lễ, NHT (có 3 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Mở rộng nghĩa địa Nhà Nghè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Nghĩa trang Vĩnh Hằng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RPH, RSX, 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nghĩa trang Bà Đại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sản xuất vật liệu xây dựng, làm đồ gốm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lastRenderedPageBreak/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Khu khai thác cát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 xml:space="preserve">Đất sinh hoạt cộng đồng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SHCĐ TDP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hội quán TDP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Nhà VH tổ DP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Chuyển đất giáo dục đường Lê Văn Thiêm giao Lê Duẩn thành Hội quán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Khu đất văn hóa gắn với làm nhà tưởng niệm tiến sỹ Bùi Đăng Đạt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NVH TDP Phúc Sơn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NVH TDP Thuận Hòa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181,29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vui chơi giải trí kết hợp TMDV khu vực hồ Thiên Tượng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cây xanh cạnh và đường dạo ven khu vực khe Bình Lạng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Công viên Trung tâm TX Hồng Lĩnh (Tổng DT: 65,42 ha, trong đó: đất DKV có 49,40 ha, đất DTT có 6,72 ha, đất MNC có 9,30 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65,42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HNK, MNC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Hồng; 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QH khu vui chơi giải trí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Công viên cây xanh phía Tây đường Lê Hữu Trác (giáp Công ty CP VLXD Thuận Lộc)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NTS,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Nam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Cây xanh trong cụm công nghiệp Cổng Khánh 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SKX,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Đất cây xanh trong Khu sản xuất TTCN Nam Cổng Khánh; hai bên đường Quang Trung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LUC, CLN, SKC,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Quy hoạch khu vui chơi, giải trí từ Khu đất thu hồi của Công ty CP Đường bộ số 1 Hà Tĩnh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Đất cơ sở tín ngưỡng (có 5 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color w:val="000000"/>
                <w:kern w:val="0"/>
                <w:sz w:val="20"/>
              </w:rPr>
            </w:pPr>
            <w:r w:rsidRPr="001326AD">
              <w:rPr>
                <w:color w:val="000000"/>
                <w:kern w:val="0"/>
                <w:sz w:val="20"/>
              </w:rPr>
              <w:t> 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 xml:space="preserve">MR Đền Bình Lãng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CLN, 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Bắc Hồng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Đền Bùi Cầm Hổ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RSX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Đậu Liêu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Đền Song Trạng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ODT, 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Đền Văn Thánh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Đức Thuận</w:t>
            </w:r>
          </w:p>
        </w:tc>
      </w:tr>
      <w:tr w:rsidR="001326AD" w:rsidRPr="001326AD" w:rsidTr="001326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MR Đền Cả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center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jc w:val="right"/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AD" w:rsidRPr="001326AD" w:rsidRDefault="001326AD" w:rsidP="001326AD">
            <w:pPr>
              <w:rPr>
                <w:b w:val="0"/>
                <w:bCs w:val="0"/>
                <w:color w:val="000000"/>
                <w:kern w:val="0"/>
                <w:sz w:val="20"/>
              </w:rPr>
            </w:pPr>
            <w:r w:rsidRPr="001326AD">
              <w:rPr>
                <w:b w:val="0"/>
                <w:bCs w:val="0"/>
                <w:color w:val="000000"/>
                <w:kern w:val="0"/>
                <w:sz w:val="20"/>
              </w:rPr>
              <w:t>Phường Trung Lương</w:t>
            </w:r>
          </w:p>
        </w:tc>
      </w:tr>
    </w:tbl>
    <w:p w:rsidR="001326AD" w:rsidRDefault="001326AD" w:rsidP="001326AD">
      <w:pPr>
        <w:spacing w:before="120" w:after="120" w:line="312" w:lineRule="auto"/>
        <w:jc w:val="both"/>
        <w:rPr>
          <w:rFonts w:ascii="Times New Roman Bold" w:hAnsi="Times New Roman Bold"/>
          <w:spacing w:val="-6"/>
        </w:rPr>
      </w:pPr>
    </w:p>
    <w:p w:rsidR="001326AD" w:rsidRDefault="001326AD" w:rsidP="001326AD">
      <w:pPr>
        <w:spacing w:before="120" w:after="120" w:line="312" w:lineRule="auto"/>
        <w:jc w:val="both"/>
      </w:pPr>
    </w:p>
    <w:p w:rsidR="001326AD" w:rsidRPr="001326AD" w:rsidRDefault="001326AD" w:rsidP="001326AD">
      <w:pPr>
        <w:rPr>
          <w:b w:val="0"/>
        </w:rPr>
      </w:pPr>
      <w:bookmarkStart w:id="0" w:name="_GoBack"/>
      <w:bookmarkEnd w:id="0"/>
    </w:p>
    <w:sectPr w:rsidR="001326AD" w:rsidRPr="001326AD" w:rsidSect="001326AD">
      <w:pgSz w:w="15840" w:h="12240" w:orient="landscape" w:code="1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proofState w:grammar="clean"/>
  <w:defaultTabStop w:val="720"/>
  <w:characterSpacingControl w:val="doNotCompress"/>
  <w:compat/>
  <w:rsids>
    <w:rsidRoot w:val="001326AD"/>
    <w:rsid w:val="001326AD"/>
    <w:rsid w:val="001E38B2"/>
    <w:rsid w:val="003A3A1C"/>
    <w:rsid w:val="005F72CD"/>
    <w:rsid w:val="00746B7F"/>
    <w:rsid w:val="00917273"/>
    <w:rsid w:val="00A3563F"/>
    <w:rsid w:val="00A76BFD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AD"/>
    <w:pPr>
      <w:spacing w:after="0" w:line="240" w:lineRule="auto"/>
    </w:pPr>
    <w:rPr>
      <w:rFonts w:ascii="Times New Roman" w:hAnsi="Times New Roman" w:cs="Times New Roman"/>
      <w:b/>
      <w:bCs/>
      <w:kern w:val="16"/>
      <w:sz w:val="2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46B7F"/>
    <w:pPr>
      <w:keepNext/>
      <w:autoSpaceDE w:val="0"/>
      <w:autoSpaceDN w:val="0"/>
      <w:spacing w:before="360" w:after="320" w:line="312" w:lineRule="auto"/>
      <w:jc w:val="center"/>
      <w:outlineLvl w:val="0"/>
    </w:pPr>
    <w:rPr>
      <w:rFonts w:cs=".VnTime"/>
      <w:bCs w:val="0"/>
      <w:kern w:val="0"/>
    </w:rPr>
  </w:style>
  <w:style w:type="paragraph" w:styleId="Heading2">
    <w:name w:val="heading 2"/>
    <w:basedOn w:val="Normal"/>
    <w:next w:val="Normal"/>
    <w:link w:val="Heading2Char"/>
    <w:autoRedefine/>
    <w:qFormat/>
    <w:rsid w:val="00746B7F"/>
    <w:pPr>
      <w:keepNext/>
      <w:spacing w:before="120" w:after="120" w:line="312" w:lineRule="auto"/>
      <w:outlineLvl w:val="1"/>
    </w:pPr>
    <w:rPr>
      <w:rFonts w:cs="Arial"/>
      <w:iCs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6B7F"/>
    <w:pPr>
      <w:keepNext/>
      <w:spacing w:before="80" w:after="80" w:line="312" w:lineRule="auto"/>
      <w:outlineLvl w:val="2"/>
    </w:pPr>
    <w:rPr>
      <w:rFonts w:asciiTheme="minorHAnsi" w:hAnsiTheme="minorHAnsi" w:cstheme="minorBidi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F72CD"/>
    <w:pPr>
      <w:keepNext/>
      <w:spacing w:before="80" w:after="80" w:line="312" w:lineRule="auto"/>
      <w:jc w:val="both"/>
      <w:outlineLvl w:val="3"/>
    </w:pPr>
    <w:rPr>
      <w:rFonts w:eastAsia="Arial"/>
      <w:bCs w:val="0"/>
      <w:i/>
      <w:color w:val="000000" w:themeColor="text1"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72CD"/>
    <w:pPr>
      <w:keepNext/>
      <w:spacing w:before="120" w:after="120" w:line="312" w:lineRule="auto"/>
      <w:jc w:val="center"/>
      <w:outlineLvl w:val="5"/>
    </w:pPr>
    <w:rPr>
      <w:bCs w:val="0"/>
      <w:spacing w:val="-6"/>
      <w:kern w:val="0"/>
      <w:sz w:val="26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B7F"/>
    <w:rPr>
      <w:rFonts w:ascii="Times New Roman" w:hAnsi="Times New Roman" w:cs=".VnTime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46B7F"/>
    <w:rPr>
      <w:rFonts w:ascii="Times New Roman" w:hAnsi="Times New Roman" w:cs="Arial"/>
      <w:b/>
      <w:bCs/>
      <w:iCs/>
      <w:sz w:val="26"/>
      <w:szCs w:val="26"/>
    </w:rPr>
  </w:style>
  <w:style w:type="character" w:customStyle="1" w:styleId="Heading3Char">
    <w:name w:val="Heading 3 Char"/>
    <w:link w:val="Heading3"/>
    <w:rsid w:val="00746B7F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72CD"/>
    <w:rPr>
      <w:rFonts w:ascii="Times New Roman" w:eastAsia="Arial" w:hAnsi="Times New Roman" w:cs="Times New Roman"/>
      <w:b/>
      <w:i/>
      <w:color w:val="000000" w:themeColor="text1"/>
      <w:sz w:val="26"/>
      <w:szCs w:val="26"/>
    </w:rPr>
  </w:style>
  <w:style w:type="paragraph" w:customStyle="1" w:styleId="StyleHeading1Arial">
    <w:name w:val="Style Heading 1 + Arial"/>
    <w:basedOn w:val="Heading4"/>
    <w:autoRedefine/>
    <w:rsid w:val="00917273"/>
    <w:pPr>
      <w:autoSpaceDE w:val="0"/>
      <w:autoSpaceDN w:val="0"/>
      <w:spacing w:before="120" w:after="120"/>
      <w:jc w:val="left"/>
    </w:pPr>
    <w:rPr>
      <w:rFonts w:eastAsiaTheme="minorEastAsia" w:cs=".VnTime"/>
      <w:b w:val="0"/>
      <w:color w:val="auto"/>
      <w:szCs w:val="28"/>
    </w:rPr>
  </w:style>
  <w:style w:type="paragraph" w:customStyle="1" w:styleId="Heading4a">
    <w:name w:val="Heading 4 a"/>
    <w:basedOn w:val="Heading4"/>
    <w:autoRedefine/>
    <w:qFormat/>
    <w:rsid w:val="00917273"/>
    <w:pPr>
      <w:autoSpaceDE w:val="0"/>
      <w:autoSpaceDN w:val="0"/>
      <w:spacing w:before="120" w:after="120"/>
      <w:jc w:val="left"/>
    </w:pPr>
    <w:rPr>
      <w:rFonts w:eastAsiaTheme="minorEastAsia" w:cs=".VnTime"/>
      <w:b w:val="0"/>
      <w:color w:val="auto"/>
      <w:szCs w:val="28"/>
    </w:rPr>
  </w:style>
  <w:style w:type="character" w:customStyle="1" w:styleId="Heading6Char">
    <w:name w:val="Heading 6 Char"/>
    <w:basedOn w:val="DefaultParagraphFont"/>
    <w:link w:val="Heading6"/>
    <w:rsid w:val="005F72CD"/>
    <w:rPr>
      <w:rFonts w:ascii="Times New Roman" w:hAnsi="Times New Roman" w:cs="Times New Roman"/>
      <w:b/>
      <w:color w:val="000000"/>
      <w:spacing w:val="-6"/>
      <w:sz w:val="26"/>
      <w:szCs w:val="28"/>
      <w:lang w:val="nl-NL"/>
    </w:rPr>
  </w:style>
  <w:style w:type="paragraph" w:customStyle="1" w:styleId="5">
    <w:name w:val="5"/>
    <w:basedOn w:val="Normal"/>
    <w:rsid w:val="001326AD"/>
    <w:pPr>
      <w:widowControl w:val="0"/>
      <w:spacing w:line="360" w:lineRule="auto"/>
      <w:ind w:left="131" w:firstLine="720"/>
      <w:jc w:val="both"/>
    </w:pPr>
    <w:rPr>
      <w:bCs w:val="0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132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6AD"/>
    <w:rPr>
      <w:color w:val="800080"/>
      <w:u w:val="single"/>
    </w:rPr>
  </w:style>
  <w:style w:type="paragraph" w:customStyle="1" w:styleId="font5">
    <w:name w:val="font5"/>
    <w:basedOn w:val="Normal"/>
    <w:rsid w:val="001326AD"/>
    <w:pPr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Normal"/>
    <w:rsid w:val="001326AD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1326AD"/>
    <w:pPr>
      <w:spacing w:before="100" w:beforeAutospacing="1" w:after="100" w:afterAutospacing="1"/>
    </w:pPr>
    <w:rPr>
      <w:rFonts w:ascii="Calibri" w:hAnsi="Calibri"/>
      <w:b w:val="0"/>
      <w:bCs w:val="0"/>
      <w:color w:val="000000"/>
      <w:kern w:val="0"/>
      <w:sz w:val="22"/>
      <w:szCs w:val="22"/>
    </w:rPr>
  </w:style>
  <w:style w:type="paragraph" w:customStyle="1" w:styleId="font8">
    <w:name w:val="font8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font9">
    <w:name w:val="font9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577">
    <w:name w:val="xl57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578">
    <w:name w:val="xl578"/>
    <w:basedOn w:val="Normal"/>
    <w:rsid w:val="001326AD"/>
    <w:pP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79">
    <w:name w:val="xl579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80">
    <w:name w:val="xl580"/>
    <w:basedOn w:val="Normal"/>
    <w:rsid w:val="001326AD"/>
    <w:pP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81">
    <w:name w:val="xl581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582">
    <w:name w:val="xl58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3">
    <w:name w:val="xl58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4">
    <w:name w:val="xl58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5">
    <w:name w:val="xl58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6">
    <w:name w:val="xl58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7">
    <w:name w:val="xl58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8">
    <w:name w:val="xl588"/>
    <w:basedOn w:val="Normal"/>
    <w:rsid w:val="001326AD"/>
    <w:pPr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xl589">
    <w:name w:val="xl58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0">
    <w:name w:val="xl59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1">
    <w:name w:val="xl59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2">
    <w:name w:val="xl59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3">
    <w:name w:val="xl59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4">
    <w:name w:val="xl59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5">
    <w:name w:val="xl59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6">
    <w:name w:val="xl59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7">
    <w:name w:val="xl59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8">
    <w:name w:val="xl59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9">
    <w:name w:val="xl599"/>
    <w:basedOn w:val="Normal"/>
    <w:rsid w:val="001326AD"/>
    <w:pPr>
      <w:shd w:val="clear" w:color="000000" w:fill="FFFF00"/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600">
    <w:name w:val="xl60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1">
    <w:name w:val="xl60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2">
    <w:name w:val="xl60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3">
    <w:name w:val="xl60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4">
    <w:name w:val="xl60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5">
    <w:name w:val="xl605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6">
    <w:name w:val="xl606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7">
    <w:name w:val="xl607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8">
    <w:name w:val="xl60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9">
    <w:name w:val="xl60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kern w:val="0"/>
      <w:sz w:val="22"/>
      <w:szCs w:val="22"/>
    </w:rPr>
  </w:style>
  <w:style w:type="paragraph" w:customStyle="1" w:styleId="xl610">
    <w:name w:val="xl61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1">
    <w:name w:val="xl61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2">
    <w:name w:val="xl61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13">
    <w:name w:val="xl61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4">
    <w:name w:val="xl61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5">
    <w:name w:val="xl61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6">
    <w:name w:val="xl61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7">
    <w:name w:val="xl61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8">
    <w:name w:val="xl61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9">
    <w:name w:val="xl61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0">
    <w:name w:val="xl62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1">
    <w:name w:val="xl62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2">
    <w:name w:val="xl62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3">
    <w:name w:val="xl62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4"/>
      <w:szCs w:val="24"/>
    </w:rPr>
  </w:style>
  <w:style w:type="paragraph" w:customStyle="1" w:styleId="xl624">
    <w:name w:val="xl624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5">
    <w:name w:val="xl62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26">
    <w:name w:val="xl62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7">
    <w:name w:val="xl627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8">
    <w:name w:val="xl62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29">
    <w:name w:val="xl629"/>
    <w:basedOn w:val="Normal"/>
    <w:rsid w:val="00132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0">
    <w:name w:val="xl630"/>
    <w:basedOn w:val="Normal"/>
    <w:rsid w:val="00132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1">
    <w:name w:val="xl631"/>
    <w:basedOn w:val="Normal"/>
    <w:rsid w:val="00132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2">
    <w:name w:val="xl632"/>
    <w:basedOn w:val="Normal"/>
    <w:rsid w:val="00132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3">
    <w:name w:val="xl633"/>
    <w:basedOn w:val="Normal"/>
    <w:rsid w:val="001326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4">
    <w:name w:val="xl634"/>
    <w:basedOn w:val="Normal"/>
    <w:rsid w:val="00132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AD"/>
    <w:pPr>
      <w:spacing w:after="0" w:line="240" w:lineRule="auto"/>
    </w:pPr>
    <w:rPr>
      <w:rFonts w:ascii="Times New Roman" w:hAnsi="Times New Roman" w:cs="Times New Roman"/>
      <w:b/>
      <w:bCs/>
      <w:kern w:val="16"/>
      <w:sz w:val="2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46B7F"/>
    <w:pPr>
      <w:keepNext/>
      <w:autoSpaceDE w:val="0"/>
      <w:autoSpaceDN w:val="0"/>
      <w:spacing w:before="360" w:after="320" w:line="312" w:lineRule="auto"/>
      <w:jc w:val="center"/>
      <w:outlineLvl w:val="0"/>
    </w:pPr>
    <w:rPr>
      <w:rFonts w:cs=".VnTime"/>
      <w:bCs w:val="0"/>
      <w:kern w:val="0"/>
    </w:rPr>
  </w:style>
  <w:style w:type="paragraph" w:styleId="Heading2">
    <w:name w:val="heading 2"/>
    <w:basedOn w:val="Normal"/>
    <w:next w:val="Normal"/>
    <w:link w:val="Heading2Char"/>
    <w:autoRedefine/>
    <w:qFormat/>
    <w:rsid w:val="00746B7F"/>
    <w:pPr>
      <w:keepNext/>
      <w:spacing w:before="120" w:after="120" w:line="312" w:lineRule="auto"/>
      <w:outlineLvl w:val="1"/>
    </w:pPr>
    <w:rPr>
      <w:rFonts w:cs="Arial"/>
      <w:iCs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6B7F"/>
    <w:pPr>
      <w:keepNext/>
      <w:spacing w:before="80" w:after="80" w:line="312" w:lineRule="auto"/>
      <w:outlineLvl w:val="2"/>
    </w:pPr>
    <w:rPr>
      <w:rFonts w:asciiTheme="minorHAnsi" w:hAnsiTheme="minorHAnsi" w:cstheme="minorBidi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F72CD"/>
    <w:pPr>
      <w:keepNext/>
      <w:spacing w:before="80" w:after="80" w:line="312" w:lineRule="auto"/>
      <w:jc w:val="both"/>
      <w:outlineLvl w:val="3"/>
    </w:pPr>
    <w:rPr>
      <w:rFonts w:eastAsia="Arial"/>
      <w:bCs w:val="0"/>
      <w:i/>
      <w:color w:val="000000" w:themeColor="text1"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72CD"/>
    <w:pPr>
      <w:keepNext/>
      <w:spacing w:before="120" w:after="120" w:line="312" w:lineRule="auto"/>
      <w:jc w:val="center"/>
      <w:outlineLvl w:val="5"/>
    </w:pPr>
    <w:rPr>
      <w:bCs w:val="0"/>
      <w:spacing w:val="-6"/>
      <w:kern w:val="0"/>
      <w:sz w:val="26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B7F"/>
    <w:rPr>
      <w:rFonts w:ascii="Times New Roman" w:hAnsi="Times New Roman" w:cs=".VnTime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46B7F"/>
    <w:rPr>
      <w:rFonts w:ascii="Times New Roman" w:hAnsi="Times New Roman" w:cs="Arial"/>
      <w:b/>
      <w:bCs/>
      <w:iCs/>
      <w:sz w:val="26"/>
      <w:szCs w:val="26"/>
    </w:rPr>
  </w:style>
  <w:style w:type="character" w:customStyle="1" w:styleId="Heading3Char">
    <w:name w:val="Heading 3 Char"/>
    <w:link w:val="Heading3"/>
    <w:rsid w:val="00746B7F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72CD"/>
    <w:rPr>
      <w:rFonts w:ascii="Times New Roman" w:eastAsia="Arial" w:hAnsi="Times New Roman" w:cs="Times New Roman"/>
      <w:b/>
      <w:i/>
      <w:color w:val="000000" w:themeColor="text1"/>
      <w:sz w:val="26"/>
      <w:szCs w:val="26"/>
    </w:rPr>
  </w:style>
  <w:style w:type="paragraph" w:customStyle="1" w:styleId="StyleHeading1Arial">
    <w:name w:val="Style Heading 1 + Arial"/>
    <w:basedOn w:val="Heading4"/>
    <w:autoRedefine/>
    <w:rsid w:val="00917273"/>
    <w:pPr>
      <w:autoSpaceDE w:val="0"/>
      <w:autoSpaceDN w:val="0"/>
      <w:spacing w:before="120" w:after="120"/>
      <w:jc w:val="left"/>
    </w:pPr>
    <w:rPr>
      <w:rFonts w:eastAsiaTheme="minorEastAsia" w:cs=".VnTime"/>
      <w:b w:val="0"/>
      <w:color w:val="auto"/>
      <w:szCs w:val="28"/>
    </w:rPr>
  </w:style>
  <w:style w:type="paragraph" w:customStyle="1" w:styleId="Heading4a">
    <w:name w:val="Heading 4 a"/>
    <w:basedOn w:val="Heading4"/>
    <w:autoRedefine/>
    <w:qFormat/>
    <w:rsid w:val="00917273"/>
    <w:pPr>
      <w:autoSpaceDE w:val="0"/>
      <w:autoSpaceDN w:val="0"/>
      <w:spacing w:before="120" w:after="120"/>
      <w:jc w:val="left"/>
    </w:pPr>
    <w:rPr>
      <w:rFonts w:eastAsiaTheme="minorEastAsia" w:cs=".VnTime"/>
      <w:b w:val="0"/>
      <w:color w:val="auto"/>
      <w:szCs w:val="28"/>
    </w:rPr>
  </w:style>
  <w:style w:type="character" w:customStyle="1" w:styleId="Heading6Char">
    <w:name w:val="Heading 6 Char"/>
    <w:basedOn w:val="DefaultParagraphFont"/>
    <w:link w:val="Heading6"/>
    <w:rsid w:val="005F72CD"/>
    <w:rPr>
      <w:rFonts w:ascii="Times New Roman" w:hAnsi="Times New Roman" w:cs="Times New Roman"/>
      <w:b/>
      <w:color w:val="000000"/>
      <w:spacing w:val="-6"/>
      <w:sz w:val="26"/>
      <w:szCs w:val="28"/>
      <w:lang w:val="nl-NL"/>
    </w:rPr>
  </w:style>
  <w:style w:type="paragraph" w:customStyle="1" w:styleId="5">
    <w:name w:val="5"/>
    <w:basedOn w:val="Normal"/>
    <w:rsid w:val="001326AD"/>
    <w:pPr>
      <w:widowControl w:val="0"/>
      <w:spacing w:line="360" w:lineRule="auto"/>
      <w:ind w:left="131" w:firstLine="720"/>
      <w:jc w:val="both"/>
    </w:pPr>
    <w:rPr>
      <w:bCs w:val="0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132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6AD"/>
    <w:rPr>
      <w:color w:val="800080"/>
      <w:u w:val="single"/>
    </w:rPr>
  </w:style>
  <w:style w:type="paragraph" w:customStyle="1" w:styleId="font5">
    <w:name w:val="font5"/>
    <w:basedOn w:val="Normal"/>
    <w:rsid w:val="001326AD"/>
    <w:pPr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Normal"/>
    <w:rsid w:val="001326AD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1326AD"/>
    <w:pPr>
      <w:spacing w:before="100" w:beforeAutospacing="1" w:after="100" w:afterAutospacing="1"/>
    </w:pPr>
    <w:rPr>
      <w:rFonts w:ascii="Calibri" w:hAnsi="Calibri"/>
      <w:b w:val="0"/>
      <w:bCs w:val="0"/>
      <w:color w:val="000000"/>
      <w:kern w:val="0"/>
      <w:sz w:val="22"/>
      <w:szCs w:val="22"/>
    </w:rPr>
  </w:style>
  <w:style w:type="paragraph" w:customStyle="1" w:styleId="font8">
    <w:name w:val="font8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font9">
    <w:name w:val="font9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577">
    <w:name w:val="xl57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578">
    <w:name w:val="xl578"/>
    <w:basedOn w:val="Normal"/>
    <w:rsid w:val="001326AD"/>
    <w:pP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79">
    <w:name w:val="xl579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80">
    <w:name w:val="xl580"/>
    <w:basedOn w:val="Normal"/>
    <w:rsid w:val="001326AD"/>
    <w:pP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81">
    <w:name w:val="xl581"/>
    <w:basedOn w:val="Normal"/>
    <w:rsid w:val="001326AD"/>
    <w:pPr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582">
    <w:name w:val="xl58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3">
    <w:name w:val="xl58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4">
    <w:name w:val="xl58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5">
    <w:name w:val="xl58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6">
    <w:name w:val="xl58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587">
    <w:name w:val="xl58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88">
    <w:name w:val="xl588"/>
    <w:basedOn w:val="Normal"/>
    <w:rsid w:val="001326AD"/>
    <w:pPr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xl589">
    <w:name w:val="xl58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0">
    <w:name w:val="xl59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1">
    <w:name w:val="xl59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2">
    <w:name w:val="xl59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593">
    <w:name w:val="xl59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4">
    <w:name w:val="xl59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5">
    <w:name w:val="xl59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6">
    <w:name w:val="xl59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7">
    <w:name w:val="xl59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8">
    <w:name w:val="xl59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599">
    <w:name w:val="xl599"/>
    <w:basedOn w:val="Normal"/>
    <w:rsid w:val="001326AD"/>
    <w:pPr>
      <w:shd w:val="clear" w:color="000000" w:fill="FFFF00"/>
      <w:spacing w:before="100" w:beforeAutospacing="1" w:after="100" w:afterAutospacing="1"/>
    </w:pPr>
    <w:rPr>
      <w:b w:val="0"/>
      <w:bCs w:val="0"/>
      <w:color w:val="000000"/>
      <w:kern w:val="0"/>
      <w:sz w:val="22"/>
      <w:szCs w:val="22"/>
    </w:rPr>
  </w:style>
  <w:style w:type="paragraph" w:customStyle="1" w:styleId="xl600">
    <w:name w:val="xl60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1">
    <w:name w:val="xl60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2">
    <w:name w:val="xl60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3">
    <w:name w:val="xl60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4">
    <w:name w:val="xl60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5">
    <w:name w:val="xl605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6">
    <w:name w:val="xl606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7">
    <w:name w:val="xl607"/>
    <w:basedOn w:val="Normal"/>
    <w:rsid w:val="00132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8">
    <w:name w:val="xl60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09">
    <w:name w:val="xl60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kern w:val="0"/>
      <w:sz w:val="22"/>
      <w:szCs w:val="22"/>
    </w:rPr>
  </w:style>
  <w:style w:type="paragraph" w:customStyle="1" w:styleId="xl610">
    <w:name w:val="xl61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1">
    <w:name w:val="xl61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2">
    <w:name w:val="xl61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13">
    <w:name w:val="xl61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4">
    <w:name w:val="xl614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5">
    <w:name w:val="xl61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6">
    <w:name w:val="xl61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7">
    <w:name w:val="xl617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kern w:val="0"/>
      <w:sz w:val="22"/>
      <w:szCs w:val="22"/>
    </w:rPr>
  </w:style>
  <w:style w:type="paragraph" w:customStyle="1" w:styleId="xl618">
    <w:name w:val="xl61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19">
    <w:name w:val="xl619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0">
    <w:name w:val="xl620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1">
    <w:name w:val="xl621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2">
    <w:name w:val="xl622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3">
    <w:name w:val="xl623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4"/>
      <w:szCs w:val="24"/>
    </w:rPr>
  </w:style>
  <w:style w:type="paragraph" w:customStyle="1" w:styleId="xl624">
    <w:name w:val="xl624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5">
    <w:name w:val="xl625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26">
    <w:name w:val="xl626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7">
    <w:name w:val="xl627"/>
    <w:basedOn w:val="Normal"/>
    <w:rsid w:val="001326AD"/>
    <w:pPr>
      <w:spacing w:before="100" w:beforeAutospacing="1" w:after="100" w:afterAutospacing="1"/>
      <w:textAlignment w:val="center"/>
    </w:pPr>
    <w:rPr>
      <w:b w:val="0"/>
      <w:bCs w:val="0"/>
      <w:color w:val="000000"/>
      <w:kern w:val="0"/>
      <w:sz w:val="22"/>
      <w:szCs w:val="22"/>
    </w:rPr>
  </w:style>
  <w:style w:type="paragraph" w:customStyle="1" w:styleId="xl628">
    <w:name w:val="xl628"/>
    <w:basedOn w:val="Normal"/>
    <w:rsid w:val="00132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  <w:sz w:val="22"/>
      <w:szCs w:val="22"/>
    </w:rPr>
  </w:style>
  <w:style w:type="paragraph" w:customStyle="1" w:styleId="xl629">
    <w:name w:val="xl629"/>
    <w:basedOn w:val="Normal"/>
    <w:rsid w:val="00132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0">
    <w:name w:val="xl630"/>
    <w:basedOn w:val="Normal"/>
    <w:rsid w:val="00132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1">
    <w:name w:val="xl631"/>
    <w:basedOn w:val="Normal"/>
    <w:rsid w:val="00132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2">
    <w:name w:val="xl632"/>
    <w:basedOn w:val="Normal"/>
    <w:rsid w:val="00132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3">
    <w:name w:val="xl633"/>
    <w:basedOn w:val="Normal"/>
    <w:rsid w:val="001326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  <w:style w:type="paragraph" w:customStyle="1" w:styleId="xl634">
    <w:name w:val="xl634"/>
    <w:basedOn w:val="Normal"/>
    <w:rsid w:val="00132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E66F-8C0A-4D20-8AF2-39E8559775E7}"/>
</file>

<file path=customXml/itemProps2.xml><?xml version="1.0" encoding="utf-8"?>
<ds:datastoreItem xmlns:ds="http://schemas.openxmlformats.org/officeDocument/2006/customXml" ds:itemID="{601E44C3-52C6-4A81-9D0F-9D0CAF536735}"/>
</file>

<file path=customXml/itemProps3.xml><?xml version="1.0" encoding="utf-8"?>
<ds:datastoreItem xmlns:ds="http://schemas.openxmlformats.org/officeDocument/2006/customXml" ds:itemID="{CA427FAD-3B71-40C1-AE60-BF894A1BF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laptops</dc:creator>
  <cp:lastModifiedBy>Windows User</cp:lastModifiedBy>
  <cp:revision>2</cp:revision>
  <dcterms:created xsi:type="dcterms:W3CDTF">2020-12-09T02:24:00Z</dcterms:created>
  <dcterms:modified xsi:type="dcterms:W3CDTF">2020-12-09T02:24:00Z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